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63AB" w14:textId="122D69B6" w:rsidR="003165DF" w:rsidRPr="00115A09" w:rsidRDefault="0046043F" w:rsidP="000D3CCB">
      <w:pPr>
        <w:spacing w:after="0" w:line="336" w:lineRule="auto"/>
        <w:rPr>
          <w:rFonts w:ascii="Arial" w:hAnsi="Arial" w:cs="Arial"/>
          <w:b/>
          <w:bCs/>
          <w:sz w:val="18"/>
          <w:szCs w:val="18"/>
          <w:lang w:val="nb-NO"/>
        </w:rPr>
      </w:pPr>
      <w:r w:rsidRPr="00115A09">
        <w:rPr>
          <w:rFonts w:ascii="Arial" w:hAnsi="Arial" w:cs="Arial"/>
          <w:sz w:val="18"/>
          <w:szCs w:val="18"/>
          <w:lang w:val="nb-NO"/>
        </w:rPr>
        <w:t>[Pressemeddelelse fra Brunata A/S]</w:t>
      </w:r>
    </w:p>
    <w:p w14:paraId="722EEBB4" w14:textId="77777777" w:rsidR="00E94518" w:rsidRDefault="00E94518" w:rsidP="003A6FBE">
      <w:pPr>
        <w:spacing w:after="0" w:line="336" w:lineRule="auto"/>
        <w:jc w:val="both"/>
        <w:rPr>
          <w:rFonts w:ascii="Arial" w:hAnsi="Arial" w:cs="Arial"/>
          <w:b/>
          <w:bCs/>
          <w:sz w:val="26"/>
          <w:szCs w:val="26"/>
        </w:rPr>
      </w:pPr>
      <w:r w:rsidRPr="00E94518">
        <w:rPr>
          <w:rFonts w:ascii="Arial" w:hAnsi="Arial" w:cs="Arial"/>
          <w:b/>
          <w:bCs/>
          <w:sz w:val="26"/>
          <w:szCs w:val="26"/>
        </w:rPr>
        <w:t>Energibesparelser går tabt: Mange bygninger overvåges stadig for lidt</w:t>
      </w:r>
    </w:p>
    <w:p w14:paraId="6E7D2F58" w14:textId="1E4514CF" w:rsidR="009D460F" w:rsidRDefault="00E94518" w:rsidP="003A6FBE">
      <w:pPr>
        <w:spacing w:after="0" w:line="336" w:lineRule="auto"/>
        <w:jc w:val="both"/>
        <w:rPr>
          <w:rFonts w:ascii="Arial" w:hAnsi="Arial" w:cs="Arial"/>
          <w:b/>
          <w:bCs/>
          <w:i/>
          <w:iCs/>
          <w:sz w:val="19"/>
          <w:szCs w:val="19"/>
        </w:rPr>
      </w:pPr>
      <w:r w:rsidRPr="00E94518">
        <w:rPr>
          <w:rFonts w:ascii="Arial" w:hAnsi="Arial" w:cs="Arial"/>
          <w:b/>
          <w:bCs/>
          <w:i/>
          <w:iCs/>
          <w:sz w:val="19"/>
          <w:szCs w:val="19"/>
        </w:rPr>
        <w:t>Med EU’s reviderede bygningsdirektiv skal bygningsejere reducere energiforbruget markant frem mod 2030 og 2035. Løbende energidata og digital overvågning bliver nu afgørende for at identificere besparelser, prioritere renoveringer og optimere driften af bygningerne.</w:t>
      </w:r>
    </w:p>
    <w:p w14:paraId="2A786692" w14:textId="77777777" w:rsidR="00E94518" w:rsidRPr="00115A09" w:rsidRDefault="00E94518" w:rsidP="003A6FBE">
      <w:pPr>
        <w:spacing w:after="0" w:line="336" w:lineRule="auto"/>
        <w:jc w:val="both"/>
        <w:rPr>
          <w:rFonts w:ascii="Arial" w:hAnsi="Arial" w:cs="Arial"/>
          <w:b/>
          <w:bCs/>
          <w:i/>
          <w:iCs/>
          <w:sz w:val="19"/>
          <w:szCs w:val="19"/>
        </w:rPr>
      </w:pPr>
    </w:p>
    <w:p w14:paraId="6765CA2A" w14:textId="5DA288AD" w:rsidR="004B2EB6" w:rsidRPr="00115A09" w:rsidRDefault="004B2EB6" w:rsidP="004846FE">
      <w:pPr>
        <w:spacing w:after="0" w:line="336" w:lineRule="auto"/>
        <w:jc w:val="both"/>
        <w:rPr>
          <w:rFonts w:ascii="Arial" w:hAnsi="Arial" w:cs="Arial"/>
          <w:sz w:val="19"/>
          <w:szCs w:val="19"/>
        </w:rPr>
      </w:pPr>
      <w:r w:rsidRPr="00115A09">
        <w:rPr>
          <w:rFonts w:ascii="Arial" w:hAnsi="Arial" w:cs="Arial"/>
          <w:sz w:val="19"/>
          <w:szCs w:val="19"/>
        </w:rPr>
        <w:t xml:space="preserve">Danske bygninger står over for markante nye krav til klima, energi og digital drift som følge af EU’s reviderede bygningsdirektiv (EPBD). </w:t>
      </w:r>
      <w:r w:rsidR="00A16408" w:rsidRPr="00115A09">
        <w:rPr>
          <w:rFonts w:ascii="Arial" w:hAnsi="Arial" w:cs="Arial"/>
          <w:sz w:val="19"/>
          <w:szCs w:val="19"/>
        </w:rPr>
        <w:t>Næsten 40 procent af Danmarks totale energiforbrug stammer fra bygningsdrift såsom opvarmning, ventilation og belysning, og d</w:t>
      </w:r>
      <w:r w:rsidRPr="00115A09">
        <w:rPr>
          <w:rFonts w:ascii="Arial" w:hAnsi="Arial" w:cs="Arial"/>
          <w:sz w:val="19"/>
          <w:szCs w:val="19"/>
        </w:rPr>
        <w:t>irektivet stiller</w:t>
      </w:r>
      <w:r w:rsidR="00A16408" w:rsidRPr="00115A09">
        <w:rPr>
          <w:rFonts w:ascii="Arial" w:hAnsi="Arial" w:cs="Arial"/>
          <w:sz w:val="19"/>
          <w:szCs w:val="19"/>
        </w:rPr>
        <w:t xml:space="preserve"> specifikke</w:t>
      </w:r>
      <w:r w:rsidRPr="00115A09">
        <w:rPr>
          <w:rFonts w:ascii="Arial" w:hAnsi="Arial" w:cs="Arial"/>
          <w:sz w:val="19"/>
          <w:szCs w:val="19"/>
        </w:rPr>
        <w:t xml:space="preserve"> krav om forbedring</w:t>
      </w:r>
      <w:r w:rsidR="00A16408" w:rsidRPr="00115A09">
        <w:rPr>
          <w:rFonts w:ascii="Arial" w:hAnsi="Arial" w:cs="Arial"/>
          <w:sz w:val="19"/>
          <w:szCs w:val="19"/>
        </w:rPr>
        <w:t xml:space="preserve"> til de dårligst præsterende dele af bygningsmassen</w:t>
      </w:r>
      <w:r w:rsidR="00835137" w:rsidRPr="00115A09">
        <w:rPr>
          <w:rFonts w:ascii="Arial" w:hAnsi="Arial" w:cs="Arial"/>
          <w:sz w:val="19"/>
          <w:szCs w:val="19"/>
        </w:rPr>
        <w:t xml:space="preserve">, herunder </w:t>
      </w:r>
      <w:r w:rsidR="003A6FBE" w:rsidRPr="00115A09">
        <w:rPr>
          <w:rFonts w:ascii="Arial" w:hAnsi="Arial" w:cs="Arial"/>
          <w:sz w:val="19"/>
          <w:szCs w:val="19"/>
        </w:rPr>
        <w:t xml:space="preserve">krav </w:t>
      </w:r>
      <w:r w:rsidR="00835137" w:rsidRPr="00115A09">
        <w:rPr>
          <w:rFonts w:ascii="Arial" w:hAnsi="Arial" w:cs="Arial"/>
          <w:sz w:val="19"/>
          <w:szCs w:val="19"/>
        </w:rPr>
        <w:t>om u</w:t>
      </w:r>
      <w:r w:rsidRPr="00115A09">
        <w:rPr>
          <w:rFonts w:ascii="Arial" w:hAnsi="Arial" w:cs="Arial"/>
          <w:sz w:val="19"/>
          <w:szCs w:val="19"/>
        </w:rPr>
        <w:t xml:space="preserve">dfasning af fossile brændsler, intelligent styring af tekniske installationer og løbende opfølgning på energiforbrug. </w:t>
      </w:r>
    </w:p>
    <w:p w14:paraId="166A01F1" w14:textId="77777777" w:rsidR="00835137" w:rsidRPr="00115A09" w:rsidRDefault="00835137" w:rsidP="004846FE">
      <w:pPr>
        <w:spacing w:after="0" w:line="336" w:lineRule="auto"/>
        <w:jc w:val="both"/>
        <w:rPr>
          <w:rFonts w:ascii="Arial" w:hAnsi="Arial" w:cs="Arial"/>
          <w:sz w:val="19"/>
          <w:szCs w:val="19"/>
        </w:rPr>
      </w:pPr>
    </w:p>
    <w:p w14:paraId="4DE6289A" w14:textId="13EF2995" w:rsidR="00835137" w:rsidRPr="00115A09" w:rsidRDefault="008170F3" w:rsidP="004846FE">
      <w:pPr>
        <w:spacing w:after="0" w:line="336" w:lineRule="auto"/>
        <w:jc w:val="both"/>
        <w:rPr>
          <w:rFonts w:ascii="Arial" w:hAnsi="Arial" w:cs="Arial"/>
          <w:sz w:val="19"/>
          <w:szCs w:val="19"/>
        </w:rPr>
      </w:pPr>
      <w:r w:rsidRPr="00115A09">
        <w:rPr>
          <w:rFonts w:ascii="Arial" w:hAnsi="Arial" w:cs="Arial"/>
          <w:sz w:val="19"/>
          <w:szCs w:val="19"/>
        </w:rPr>
        <w:t>For bygningsejere og administratorer betyder det</w:t>
      </w:r>
      <w:r w:rsidR="00C836AC" w:rsidRPr="00115A09">
        <w:rPr>
          <w:rFonts w:ascii="Arial" w:hAnsi="Arial" w:cs="Arial"/>
          <w:sz w:val="19"/>
          <w:szCs w:val="19"/>
        </w:rPr>
        <w:t xml:space="preserve"> helt konkret</w:t>
      </w:r>
      <w:r w:rsidRPr="00115A09">
        <w:rPr>
          <w:rFonts w:ascii="Arial" w:hAnsi="Arial" w:cs="Arial"/>
          <w:sz w:val="19"/>
          <w:szCs w:val="19"/>
        </w:rPr>
        <w:t>, at de skal reducere energiforbruget med 16 procent frem mod 2030 og 20-22 procent frem mod 2035.</w:t>
      </w:r>
      <w:r w:rsidR="00835137" w:rsidRPr="00115A09">
        <w:rPr>
          <w:rFonts w:ascii="Arial" w:hAnsi="Arial" w:cs="Arial"/>
          <w:sz w:val="19"/>
          <w:szCs w:val="19"/>
        </w:rPr>
        <w:t xml:space="preserve"> </w:t>
      </w:r>
      <w:r w:rsidR="00C03C0C" w:rsidRPr="00C03C0C">
        <w:rPr>
          <w:rFonts w:ascii="Arial" w:hAnsi="Arial" w:cs="Arial"/>
          <w:sz w:val="19"/>
          <w:szCs w:val="19"/>
        </w:rPr>
        <w:t>Direktivet skærper kravene til, hvordan bygninger skal drives og dokumenteres, og gør løbende energidata til et centralt redskab for bygningsejere og administratorer</w:t>
      </w:r>
      <w:r w:rsidR="00C03C0C">
        <w:rPr>
          <w:rFonts w:ascii="Arial" w:hAnsi="Arial" w:cs="Arial"/>
          <w:sz w:val="19"/>
          <w:szCs w:val="19"/>
        </w:rPr>
        <w:t>.</w:t>
      </w:r>
    </w:p>
    <w:p w14:paraId="52A11744" w14:textId="77777777" w:rsidR="008170F3" w:rsidRPr="00115A09" w:rsidRDefault="008170F3" w:rsidP="004846FE">
      <w:pPr>
        <w:spacing w:after="0" w:line="336" w:lineRule="auto"/>
        <w:jc w:val="both"/>
        <w:rPr>
          <w:rFonts w:ascii="Arial" w:hAnsi="Arial" w:cs="Arial"/>
          <w:sz w:val="19"/>
          <w:szCs w:val="19"/>
        </w:rPr>
      </w:pPr>
    </w:p>
    <w:p w14:paraId="548ABEEF" w14:textId="046722E3" w:rsidR="006A261B" w:rsidRPr="00115A09" w:rsidRDefault="004846FE" w:rsidP="000D3CCB">
      <w:pPr>
        <w:spacing w:after="0" w:line="336" w:lineRule="auto"/>
        <w:jc w:val="both"/>
        <w:rPr>
          <w:rFonts w:ascii="Arial" w:hAnsi="Arial" w:cs="Arial"/>
          <w:sz w:val="19"/>
          <w:szCs w:val="19"/>
        </w:rPr>
      </w:pPr>
      <w:r w:rsidRPr="00115A09">
        <w:rPr>
          <w:rFonts w:ascii="Arial" w:hAnsi="Arial" w:cs="Arial"/>
          <w:sz w:val="19"/>
          <w:szCs w:val="19"/>
        </w:rPr>
        <w:t xml:space="preserve">Eksperter peger på, at de nye krav stiller både tekniske og organisatoriske udfordringer. </w:t>
      </w:r>
      <w:r w:rsidR="004B2EB6" w:rsidRPr="00115A09">
        <w:rPr>
          <w:rFonts w:ascii="Arial" w:hAnsi="Arial" w:cs="Arial"/>
          <w:sz w:val="19"/>
          <w:szCs w:val="19"/>
        </w:rPr>
        <w:t xml:space="preserve">Henrik Asving, </w:t>
      </w:r>
      <w:r w:rsidR="00C836AC" w:rsidRPr="00115A09">
        <w:rPr>
          <w:rFonts w:ascii="Arial" w:hAnsi="Arial" w:cs="Arial"/>
          <w:sz w:val="19"/>
          <w:szCs w:val="19"/>
        </w:rPr>
        <w:t xml:space="preserve">der er </w:t>
      </w:r>
      <w:r w:rsidR="004B2EB6" w:rsidRPr="00115A09">
        <w:rPr>
          <w:rFonts w:ascii="Arial" w:hAnsi="Arial" w:cs="Arial"/>
          <w:sz w:val="19"/>
          <w:szCs w:val="19"/>
        </w:rPr>
        <w:t>energirådgiver hos Brunata</w:t>
      </w:r>
      <w:r w:rsidRPr="00115A09">
        <w:rPr>
          <w:rFonts w:ascii="Arial" w:hAnsi="Arial" w:cs="Arial"/>
          <w:sz w:val="19"/>
          <w:szCs w:val="19"/>
        </w:rPr>
        <w:t>, forklarer:</w:t>
      </w:r>
    </w:p>
    <w:p w14:paraId="1CC81F0F" w14:textId="77777777" w:rsidR="004846FE" w:rsidRPr="00115A09" w:rsidRDefault="004846FE" w:rsidP="000D3CCB">
      <w:pPr>
        <w:spacing w:after="0" w:line="336" w:lineRule="auto"/>
        <w:jc w:val="both"/>
        <w:rPr>
          <w:rFonts w:ascii="Arial" w:hAnsi="Arial" w:cs="Arial"/>
          <w:sz w:val="19"/>
          <w:szCs w:val="19"/>
        </w:rPr>
      </w:pPr>
    </w:p>
    <w:p w14:paraId="07E117D5" w14:textId="619659F0" w:rsidR="000075F7" w:rsidRPr="00115A09" w:rsidRDefault="000075F7" w:rsidP="000D3CCB">
      <w:pPr>
        <w:spacing w:after="0" w:line="336" w:lineRule="auto"/>
        <w:jc w:val="both"/>
        <w:rPr>
          <w:rFonts w:ascii="Arial" w:hAnsi="Arial" w:cs="Arial"/>
          <w:sz w:val="19"/>
          <w:szCs w:val="19"/>
        </w:rPr>
      </w:pPr>
      <w:r w:rsidRPr="00115A09">
        <w:rPr>
          <w:rFonts w:ascii="Arial" w:hAnsi="Arial" w:cs="Arial"/>
          <w:i/>
          <w:iCs/>
          <w:sz w:val="19"/>
          <w:szCs w:val="19"/>
        </w:rPr>
        <w:t>–</w:t>
      </w:r>
      <w:r w:rsidR="004028BD" w:rsidRPr="00115A09">
        <w:rPr>
          <w:rFonts w:ascii="Arial" w:hAnsi="Arial" w:cs="Arial"/>
        </w:rPr>
        <w:t xml:space="preserve"> </w:t>
      </w:r>
      <w:r w:rsidR="00617642" w:rsidRPr="00617642">
        <w:rPr>
          <w:rFonts w:ascii="Arial" w:hAnsi="Arial" w:cs="Arial"/>
          <w:i/>
          <w:iCs/>
          <w:sz w:val="19"/>
          <w:szCs w:val="19"/>
        </w:rPr>
        <w:t>De nye krav retter fokus mod de bygninger, der performer dårligst, eksempelvis bygninger med energimærke F. De skal løftes til et højere energiniveau gennem rentable energirenoveringer. Derfor bliver energidata og løbende overvågning afgørende for at identificere de mest effektive tiltag og prioritere investeringer med kort tilbagebetalingstid</w:t>
      </w:r>
      <w:r w:rsidR="00617642">
        <w:rPr>
          <w:rFonts w:ascii="Arial" w:hAnsi="Arial" w:cs="Arial"/>
          <w:i/>
          <w:iCs/>
          <w:sz w:val="19"/>
          <w:szCs w:val="19"/>
        </w:rPr>
        <w:t xml:space="preserve">, </w:t>
      </w:r>
      <w:r w:rsidR="00617642" w:rsidRPr="00617642">
        <w:rPr>
          <w:rFonts w:ascii="Arial" w:hAnsi="Arial" w:cs="Arial"/>
          <w:sz w:val="19"/>
          <w:szCs w:val="19"/>
        </w:rPr>
        <w:t xml:space="preserve">siger </w:t>
      </w:r>
      <w:r w:rsidR="00617642" w:rsidRPr="00617642">
        <w:rPr>
          <w:rFonts w:ascii="Arial" w:hAnsi="Arial" w:cs="Arial"/>
          <w:sz w:val="19"/>
          <w:szCs w:val="19"/>
        </w:rPr>
        <w:t>Henrik</w:t>
      </w:r>
      <w:r w:rsidR="00617642" w:rsidRPr="00115A09">
        <w:rPr>
          <w:rFonts w:ascii="Arial" w:hAnsi="Arial" w:cs="Arial"/>
          <w:sz w:val="19"/>
          <w:szCs w:val="19"/>
        </w:rPr>
        <w:t xml:space="preserve"> Asving</w:t>
      </w:r>
      <w:r w:rsidR="00835137" w:rsidRPr="00115A09">
        <w:rPr>
          <w:rFonts w:ascii="Arial" w:hAnsi="Arial" w:cs="Arial"/>
          <w:i/>
          <w:iCs/>
          <w:sz w:val="19"/>
          <w:szCs w:val="19"/>
        </w:rPr>
        <w:t>.</w:t>
      </w:r>
    </w:p>
    <w:p w14:paraId="35E3A608" w14:textId="77777777" w:rsidR="000D3CCB" w:rsidRPr="00115A09" w:rsidRDefault="000D3CCB" w:rsidP="000D3CCB">
      <w:pPr>
        <w:spacing w:after="0" w:line="336" w:lineRule="auto"/>
        <w:jc w:val="both"/>
        <w:rPr>
          <w:rFonts w:ascii="Arial" w:hAnsi="Arial" w:cs="Arial"/>
          <w:sz w:val="19"/>
          <w:szCs w:val="19"/>
        </w:rPr>
      </w:pPr>
    </w:p>
    <w:p w14:paraId="2179627F" w14:textId="1CDDC65F" w:rsidR="00BD4F9E" w:rsidRPr="00115A09" w:rsidRDefault="00BD4F9E" w:rsidP="000D3CCB">
      <w:pPr>
        <w:spacing w:after="0" w:line="336" w:lineRule="auto"/>
        <w:jc w:val="both"/>
        <w:rPr>
          <w:rFonts w:ascii="Arial" w:hAnsi="Arial" w:cs="Arial"/>
          <w:sz w:val="19"/>
          <w:szCs w:val="19"/>
        </w:rPr>
      </w:pPr>
      <w:r w:rsidRPr="00115A09">
        <w:rPr>
          <w:rFonts w:ascii="Arial" w:hAnsi="Arial" w:cs="Arial"/>
          <w:i/>
          <w:iCs/>
          <w:sz w:val="19"/>
          <w:szCs w:val="19"/>
        </w:rPr>
        <w:t xml:space="preserve">– </w:t>
      </w:r>
      <w:r w:rsidR="004846FE" w:rsidRPr="00115A09">
        <w:rPr>
          <w:rFonts w:ascii="Arial" w:hAnsi="Arial" w:cs="Arial"/>
          <w:i/>
          <w:iCs/>
          <w:sz w:val="19"/>
          <w:szCs w:val="19"/>
        </w:rPr>
        <w:t>Det er vigtigt, at bygningsejere kan omsætte energidata til konkret indsigt. Det kan være at opsætte målere på individuelle blokke i en boligforening, overvåge forbruget løbende og analysere data, så beslutninger om drift og renovering bliver bedre dokumenterede og mere målrettede</w:t>
      </w:r>
      <w:r w:rsidRPr="00115A09">
        <w:rPr>
          <w:rFonts w:ascii="Arial" w:hAnsi="Arial" w:cs="Arial"/>
          <w:i/>
          <w:iCs/>
          <w:sz w:val="19"/>
          <w:szCs w:val="19"/>
        </w:rPr>
        <w:t>,</w:t>
      </w:r>
      <w:r w:rsidRPr="00115A09">
        <w:rPr>
          <w:rFonts w:ascii="Arial" w:hAnsi="Arial" w:cs="Arial"/>
          <w:sz w:val="19"/>
          <w:szCs w:val="19"/>
        </w:rPr>
        <w:t xml:space="preserve"> </w:t>
      </w:r>
      <w:r w:rsidR="004028BD" w:rsidRPr="00115A09">
        <w:rPr>
          <w:rFonts w:ascii="Arial" w:hAnsi="Arial" w:cs="Arial"/>
          <w:sz w:val="19"/>
          <w:szCs w:val="19"/>
        </w:rPr>
        <w:t>tilføjer han</w:t>
      </w:r>
      <w:r w:rsidRPr="00115A09">
        <w:rPr>
          <w:rFonts w:ascii="Arial" w:hAnsi="Arial" w:cs="Arial"/>
          <w:sz w:val="19"/>
          <w:szCs w:val="19"/>
        </w:rPr>
        <w:t>.</w:t>
      </w:r>
    </w:p>
    <w:p w14:paraId="200BBE0D" w14:textId="77777777" w:rsidR="000075F7" w:rsidRPr="00115A09" w:rsidRDefault="000075F7" w:rsidP="000D3CCB">
      <w:pPr>
        <w:spacing w:after="0" w:line="336" w:lineRule="auto"/>
        <w:jc w:val="both"/>
        <w:rPr>
          <w:rFonts w:ascii="Arial" w:hAnsi="Arial" w:cs="Arial"/>
          <w:sz w:val="19"/>
          <w:szCs w:val="19"/>
        </w:rPr>
      </w:pPr>
    </w:p>
    <w:p w14:paraId="71D9D843" w14:textId="77777777" w:rsidR="00DB010F" w:rsidRDefault="00DB010F" w:rsidP="000D3CCB">
      <w:pPr>
        <w:spacing w:after="0" w:line="336" w:lineRule="auto"/>
        <w:jc w:val="both"/>
        <w:rPr>
          <w:rFonts w:ascii="Arial" w:hAnsi="Arial" w:cs="Arial"/>
          <w:b/>
          <w:bCs/>
          <w:sz w:val="19"/>
          <w:szCs w:val="19"/>
        </w:rPr>
      </w:pPr>
      <w:r w:rsidRPr="00DB010F">
        <w:rPr>
          <w:rFonts w:ascii="Arial" w:hAnsi="Arial" w:cs="Arial"/>
          <w:b/>
          <w:bCs/>
          <w:sz w:val="19"/>
          <w:szCs w:val="19"/>
        </w:rPr>
        <w:t>Disse tre ting kan du starte med i 2026</w:t>
      </w:r>
    </w:p>
    <w:p w14:paraId="077C6BC4" w14:textId="0A04B67F" w:rsidR="00DA31AF" w:rsidRDefault="00DB010F" w:rsidP="000D3CCB">
      <w:pPr>
        <w:spacing w:after="0" w:line="336" w:lineRule="auto"/>
        <w:jc w:val="both"/>
        <w:rPr>
          <w:rFonts w:ascii="Arial" w:hAnsi="Arial" w:cs="Arial"/>
          <w:sz w:val="19"/>
          <w:szCs w:val="19"/>
        </w:rPr>
      </w:pPr>
      <w:r w:rsidRPr="00DB010F">
        <w:rPr>
          <w:rFonts w:ascii="Arial" w:hAnsi="Arial" w:cs="Arial"/>
          <w:sz w:val="19"/>
          <w:szCs w:val="19"/>
        </w:rPr>
        <w:t>Henrik Asving, energirådgiver hos Brunata, forklarer, hvordan bygningsejere og administratorer kan arbejde systematisk med energidata for at efterleve EPBD og optimere drift:</w:t>
      </w:r>
    </w:p>
    <w:p w14:paraId="06928606" w14:textId="77777777" w:rsidR="00DB010F" w:rsidRPr="00115A09" w:rsidRDefault="00DB010F" w:rsidP="000D3CCB">
      <w:pPr>
        <w:spacing w:after="0" w:line="336" w:lineRule="auto"/>
        <w:jc w:val="both"/>
        <w:rPr>
          <w:rFonts w:ascii="Arial" w:hAnsi="Arial" w:cs="Arial"/>
          <w:sz w:val="19"/>
          <w:szCs w:val="19"/>
        </w:rPr>
      </w:pPr>
    </w:p>
    <w:p w14:paraId="6375AC2E" w14:textId="71B827D1" w:rsidR="00F62174" w:rsidRPr="00115A09" w:rsidRDefault="00F62174" w:rsidP="00C03C0C">
      <w:pPr>
        <w:spacing w:after="0" w:line="360" w:lineRule="auto"/>
        <w:jc w:val="both"/>
        <w:rPr>
          <w:rFonts w:ascii="Arial" w:hAnsi="Arial" w:cs="Arial"/>
          <w:sz w:val="19"/>
          <w:szCs w:val="19"/>
        </w:rPr>
      </w:pPr>
      <w:r w:rsidRPr="00115A09">
        <w:rPr>
          <w:rFonts w:ascii="Arial" w:hAnsi="Arial" w:cs="Arial"/>
          <w:i/>
          <w:iCs/>
          <w:sz w:val="19"/>
          <w:szCs w:val="19"/>
        </w:rPr>
        <w:t xml:space="preserve">– </w:t>
      </w:r>
      <w:r w:rsidR="00DB010F" w:rsidRPr="00DB010F">
        <w:rPr>
          <w:rFonts w:ascii="Arial" w:hAnsi="Arial" w:cs="Arial"/>
          <w:i/>
          <w:iCs/>
          <w:sz w:val="19"/>
          <w:szCs w:val="19"/>
        </w:rPr>
        <w:t>Direktivet stiller nye krav til overvågning og optimering af energiforbruget. Det er vigtigt at bruge data aktivt, så beslutninger bliver dokumenterede og indsatsen målrettet. For større ejendomsporteføljer handler det også om at sammenligne bygninger og identificere de steder, hvor energiforbruget ligger markant højere end gennemsnittet. På den måde kan investeringer og driftstid bruges dér, hvor effekten er størs</w:t>
      </w:r>
      <w:r w:rsidR="00F178CF">
        <w:rPr>
          <w:rFonts w:ascii="Arial" w:hAnsi="Arial" w:cs="Arial"/>
          <w:i/>
          <w:iCs/>
          <w:sz w:val="19"/>
          <w:szCs w:val="19"/>
        </w:rPr>
        <w:t>t</w:t>
      </w:r>
      <w:r w:rsidRPr="00115A09">
        <w:rPr>
          <w:rFonts w:ascii="Arial" w:hAnsi="Arial" w:cs="Arial"/>
          <w:i/>
          <w:iCs/>
          <w:sz w:val="19"/>
          <w:szCs w:val="19"/>
        </w:rPr>
        <w:t>,</w:t>
      </w:r>
      <w:r w:rsidRPr="00115A09">
        <w:rPr>
          <w:rFonts w:ascii="Arial" w:hAnsi="Arial" w:cs="Arial"/>
          <w:sz w:val="19"/>
          <w:szCs w:val="19"/>
        </w:rPr>
        <w:t xml:space="preserve"> siger </w:t>
      </w:r>
      <w:r w:rsidR="003C3D2B" w:rsidRPr="00115A09">
        <w:rPr>
          <w:rFonts w:ascii="Arial" w:hAnsi="Arial" w:cs="Arial"/>
          <w:sz w:val="19"/>
          <w:szCs w:val="19"/>
        </w:rPr>
        <w:t>Henrik Asving</w:t>
      </w:r>
      <w:r w:rsidRPr="00115A09">
        <w:rPr>
          <w:rFonts w:ascii="Arial" w:hAnsi="Arial" w:cs="Arial"/>
          <w:sz w:val="19"/>
          <w:szCs w:val="19"/>
        </w:rPr>
        <w:t>.</w:t>
      </w:r>
    </w:p>
    <w:p w14:paraId="345B5227" w14:textId="77777777" w:rsidR="00F62174" w:rsidRPr="00115A09" w:rsidRDefault="00F62174" w:rsidP="00C03C0C">
      <w:pPr>
        <w:spacing w:after="0" w:line="360" w:lineRule="auto"/>
        <w:jc w:val="both"/>
        <w:rPr>
          <w:rFonts w:ascii="Arial" w:hAnsi="Arial" w:cs="Arial"/>
          <w:sz w:val="19"/>
          <w:szCs w:val="19"/>
        </w:rPr>
      </w:pPr>
    </w:p>
    <w:p w14:paraId="180553C9" w14:textId="6F91844C" w:rsidR="00DA31AF" w:rsidRDefault="00F178CF" w:rsidP="00C03C0C">
      <w:pPr>
        <w:spacing w:after="0" w:line="360" w:lineRule="auto"/>
        <w:jc w:val="both"/>
        <w:rPr>
          <w:rFonts w:ascii="Arial" w:hAnsi="Arial" w:cs="Arial"/>
          <w:sz w:val="19"/>
          <w:szCs w:val="19"/>
        </w:rPr>
      </w:pPr>
      <w:r w:rsidRPr="00F178CF">
        <w:rPr>
          <w:rFonts w:ascii="Arial" w:hAnsi="Arial" w:cs="Arial"/>
          <w:sz w:val="19"/>
          <w:szCs w:val="19"/>
        </w:rPr>
        <w:t>Henrik Asving</w:t>
      </w:r>
      <w:r>
        <w:rPr>
          <w:rFonts w:ascii="Arial" w:hAnsi="Arial" w:cs="Arial"/>
          <w:sz w:val="19"/>
          <w:szCs w:val="19"/>
        </w:rPr>
        <w:t xml:space="preserve"> </w:t>
      </w:r>
      <w:r w:rsidRPr="00F178CF">
        <w:rPr>
          <w:rFonts w:ascii="Arial" w:hAnsi="Arial" w:cs="Arial"/>
          <w:sz w:val="19"/>
          <w:szCs w:val="19"/>
        </w:rPr>
        <w:t>giver her tre konkrete skridt, som bygningsejere og administratorer kan tage for at komme i mål med implementeringen af EPBD i 2026:</w:t>
      </w:r>
    </w:p>
    <w:p w14:paraId="0B7EB47E" w14:textId="77777777" w:rsidR="00DB010F" w:rsidRPr="00115A09" w:rsidRDefault="00DB010F" w:rsidP="00C03C0C">
      <w:pPr>
        <w:spacing w:after="0" w:line="360" w:lineRule="auto"/>
        <w:jc w:val="both"/>
        <w:rPr>
          <w:rFonts w:ascii="Arial" w:hAnsi="Arial" w:cs="Arial"/>
          <w:sz w:val="19"/>
          <w:szCs w:val="19"/>
        </w:rPr>
      </w:pPr>
    </w:p>
    <w:p w14:paraId="2356E568" w14:textId="77777777" w:rsidR="00DB010F" w:rsidRPr="00DB010F" w:rsidRDefault="00DB010F" w:rsidP="00C03C0C">
      <w:pPr>
        <w:pStyle w:val="Listeafsnit"/>
        <w:numPr>
          <w:ilvl w:val="0"/>
          <w:numId w:val="14"/>
        </w:numPr>
        <w:spacing w:after="0" w:line="360" w:lineRule="auto"/>
        <w:jc w:val="both"/>
        <w:rPr>
          <w:rFonts w:ascii="Arial" w:hAnsi="Arial" w:cs="Arial"/>
          <w:sz w:val="19"/>
          <w:szCs w:val="19"/>
        </w:rPr>
      </w:pPr>
      <w:r w:rsidRPr="00DB010F">
        <w:rPr>
          <w:rFonts w:ascii="Arial" w:hAnsi="Arial" w:cs="Arial"/>
          <w:sz w:val="19"/>
          <w:szCs w:val="19"/>
        </w:rPr>
        <w:t>Få overblik over energimærkerne og identificer bygninger med lavest energiydelse eller højeste energiforbrug.</w:t>
      </w:r>
    </w:p>
    <w:p w14:paraId="5F065DD1" w14:textId="77777777" w:rsidR="00DB010F" w:rsidRDefault="00DB010F" w:rsidP="00C03C0C">
      <w:pPr>
        <w:pStyle w:val="Listeafsnit"/>
        <w:numPr>
          <w:ilvl w:val="0"/>
          <w:numId w:val="14"/>
        </w:numPr>
        <w:spacing w:after="0" w:line="360" w:lineRule="auto"/>
        <w:jc w:val="both"/>
        <w:rPr>
          <w:rFonts w:ascii="Arial" w:hAnsi="Arial" w:cs="Arial"/>
          <w:sz w:val="19"/>
          <w:szCs w:val="19"/>
        </w:rPr>
      </w:pPr>
      <w:r w:rsidRPr="00DB010F">
        <w:rPr>
          <w:rFonts w:ascii="Arial" w:hAnsi="Arial" w:cs="Arial"/>
          <w:sz w:val="19"/>
          <w:szCs w:val="19"/>
        </w:rPr>
        <w:t>Sæt konkrete reduktionsmål som foreskrevet i direktivet (16 % frem mod 2030 og 20-22 % frem mod 2035) og planlæg målrettede renoveringer.</w:t>
      </w:r>
    </w:p>
    <w:p w14:paraId="12732194" w14:textId="5429B4B5" w:rsidR="00DB010F" w:rsidRPr="00DB010F" w:rsidRDefault="00DB010F" w:rsidP="00C03C0C">
      <w:pPr>
        <w:pStyle w:val="Listeafsnit"/>
        <w:numPr>
          <w:ilvl w:val="0"/>
          <w:numId w:val="14"/>
        </w:numPr>
        <w:spacing w:after="0" w:line="360" w:lineRule="auto"/>
        <w:jc w:val="both"/>
        <w:rPr>
          <w:rFonts w:ascii="Arial" w:hAnsi="Arial" w:cs="Arial"/>
          <w:sz w:val="19"/>
          <w:szCs w:val="19"/>
        </w:rPr>
      </w:pPr>
      <w:r w:rsidRPr="00DB010F">
        <w:rPr>
          <w:rFonts w:ascii="Arial" w:hAnsi="Arial" w:cs="Arial"/>
          <w:sz w:val="19"/>
          <w:szCs w:val="19"/>
        </w:rPr>
        <w:t>Implementer et EMS-system (Energy Management System) – et digitalt værktøj, der samler energiforbruget fra hele ejendommen i én platform. Det giver et samlet overblik, gør det muligt at analysere forbruget løbende og handle proaktivt, samtidig med at indsatsen kan dokumenteres.</w:t>
      </w:r>
    </w:p>
    <w:p w14:paraId="1A354CF2" w14:textId="77777777" w:rsidR="00DB010F" w:rsidRPr="00115A09" w:rsidRDefault="00DB010F" w:rsidP="00C03C0C">
      <w:pPr>
        <w:spacing w:after="0" w:line="360" w:lineRule="auto"/>
        <w:jc w:val="both"/>
        <w:rPr>
          <w:rFonts w:ascii="Arial" w:hAnsi="Arial" w:cs="Arial"/>
          <w:sz w:val="19"/>
          <w:szCs w:val="19"/>
        </w:rPr>
      </w:pPr>
    </w:p>
    <w:p w14:paraId="3FB75EE8" w14:textId="4E73F0DE" w:rsidR="00C03C0C" w:rsidRDefault="00C03C0C" w:rsidP="00C03C0C">
      <w:pPr>
        <w:pStyle w:val="Standard"/>
        <w:suppressAutoHyphens/>
        <w:spacing w:before="0" w:line="360" w:lineRule="auto"/>
        <w:jc w:val="both"/>
        <w:rPr>
          <w:rFonts w:ascii="Arial" w:eastAsiaTheme="minorHAnsi" w:hAnsi="Arial" w:cs="Arial"/>
          <w:color w:val="auto"/>
          <w:kern w:val="2"/>
          <w:sz w:val="19"/>
          <w:szCs w:val="19"/>
          <w:bdr w:val="none" w:sz="0" w:space="0" w:color="auto"/>
          <w:lang w:eastAsia="en-US"/>
          <w14:textOutline w14:w="0" w14:cap="rnd" w14:cmpd="sng" w14:algn="ctr">
            <w14:noFill/>
            <w14:prstDash w14:val="solid"/>
            <w14:bevel/>
          </w14:textOutline>
          <w14:ligatures w14:val="standardContextual"/>
        </w:rPr>
      </w:pPr>
      <w:r w:rsidRPr="00C03C0C">
        <w:rPr>
          <w:rFonts w:ascii="Arial" w:eastAsiaTheme="minorHAnsi" w:hAnsi="Arial" w:cs="Arial"/>
          <w:color w:val="auto"/>
          <w:kern w:val="2"/>
          <w:sz w:val="19"/>
          <w:szCs w:val="19"/>
          <w:bdr w:val="none" w:sz="0" w:space="0" w:color="auto"/>
          <w:lang w:eastAsia="en-US"/>
          <w14:textOutline w14:w="0" w14:cap="rnd" w14:cmpd="sng" w14:algn="ctr">
            <w14:noFill/>
            <w14:prstDash w14:val="solid"/>
            <w14:bevel/>
          </w14:textOutline>
          <w14:ligatures w14:val="standardContextual"/>
        </w:rPr>
        <w:t>For bygningsejere og administratorer betyder de nye krav, at energiforbrug i højere grad skal kunne følges løbende og bruges aktivt i driften. Det giver et bedre grundlag for at identificere afvigelser, prioritere indsatser og dokumentere resultater</w:t>
      </w:r>
      <w:r>
        <w:rPr>
          <w:rFonts w:ascii="Arial" w:eastAsiaTheme="minorHAnsi" w:hAnsi="Arial" w:cs="Arial"/>
          <w:color w:val="auto"/>
          <w:kern w:val="2"/>
          <w:sz w:val="19"/>
          <w:szCs w:val="19"/>
          <w:bdr w:val="none" w:sz="0" w:space="0" w:color="auto"/>
          <w:lang w:eastAsia="en-US"/>
          <w14:textOutline w14:w="0" w14:cap="rnd" w14:cmpd="sng" w14:algn="ctr">
            <w14:noFill/>
            <w14:prstDash w14:val="solid"/>
            <w14:bevel/>
          </w14:textOutline>
          <w14:ligatures w14:val="standardContextual"/>
        </w:rPr>
        <w:t>.</w:t>
      </w:r>
      <w:r w:rsidRPr="00C03C0C">
        <w:rPr>
          <w:rFonts w:ascii="Arial" w:eastAsiaTheme="minorHAnsi" w:hAnsi="Arial" w:cs="Arial"/>
          <w:color w:val="auto"/>
          <w:kern w:val="2"/>
          <w:sz w:val="19"/>
          <w:szCs w:val="19"/>
          <w:bdr w:val="none" w:sz="0" w:space="0" w:color="auto"/>
          <w:lang w:eastAsia="en-US"/>
          <w14:textOutline w14:w="0" w14:cap="rnd" w14:cmpd="sng" w14:algn="ctr">
            <w14:noFill/>
            <w14:prstDash w14:val="solid"/>
            <w14:bevel/>
          </w14:textOutline>
          <w14:ligatures w14:val="standardContextual"/>
        </w:rPr>
        <w:t xml:space="preserve"> </w:t>
      </w:r>
    </w:p>
    <w:p w14:paraId="161F6BB6" w14:textId="77777777" w:rsidR="00C03C0C" w:rsidRDefault="00C03C0C" w:rsidP="000D3CCB">
      <w:pPr>
        <w:pStyle w:val="Standard"/>
        <w:suppressAutoHyphens/>
        <w:spacing w:before="0" w:line="276" w:lineRule="auto"/>
        <w:jc w:val="both"/>
        <w:rPr>
          <w:rFonts w:ascii="Arial" w:eastAsiaTheme="minorHAnsi" w:hAnsi="Arial" w:cs="Arial"/>
          <w:color w:val="auto"/>
          <w:kern w:val="2"/>
          <w:sz w:val="19"/>
          <w:szCs w:val="19"/>
          <w:bdr w:val="none" w:sz="0" w:space="0" w:color="auto"/>
          <w:lang w:eastAsia="en-US"/>
          <w14:textOutline w14:w="0" w14:cap="rnd" w14:cmpd="sng" w14:algn="ctr">
            <w14:noFill/>
            <w14:prstDash w14:val="solid"/>
            <w14:bevel/>
          </w14:textOutline>
          <w14:ligatures w14:val="standardContextual"/>
        </w:rPr>
      </w:pPr>
    </w:p>
    <w:p w14:paraId="79066A77" w14:textId="78C0C3AB" w:rsidR="00AB4DF4" w:rsidRPr="00115A09" w:rsidRDefault="0046043F" w:rsidP="000D3CCB">
      <w:pPr>
        <w:pStyle w:val="Standard"/>
        <w:suppressAutoHyphens/>
        <w:spacing w:before="0" w:line="276" w:lineRule="auto"/>
        <w:jc w:val="both"/>
        <w:rPr>
          <w:rFonts w:ascii="Arial" w:hAnsi="Arial" w:cs="Arial"/>
        </w:rPr>
      </w:pPr>
      <w:r w:rsidRPr="00115A09">
        <w:rPr>
          <w:rFonts w:ascii="Arial" w:hAnsi="Arial" w:cs="Arial"/>
          <w:b/>
          <w:bCs/>
          <w:i/>
          <w:iCs/>
          <w:color w:val="969696"/>
          <w:sz w:val="15"/>
          <w:szCs w:val="15"/>
        </w:rPr>
        <w:t>Brunata</w:t>
      </w:r>
      <w:r w:rsidRPr="00115A09">
        <w:rPr>
          <w:rFonts w:ascii="Arial" w:hAnsi="Arial" w:cs="Arial"/>
          <w:i/>
          <w:iCs/>
          <w:color w:val="969696"/>
          <w:sz w:val="15"/>
          <w:szCs w:val="15"/>
        </w:rPr>
        <w:t xml:space="preserve"> er en danskstiftet cleantechvirksomhed, der i dag er en del af den tyskejede Brunata-Minol-Zenner-koncern. De specialiserer sig i individuelle målere og systemer til forbrugsafregning af varme, vand og el i flerboligbyggerier, med fokus på præcis dataindsamling og energieffektivisering. </w:t>
      </w:r>
      <w:hyperlink r:id="rId8" w:history="1">
        <w:r w:rsidRPr="00115A09">
          <w:rPr>
            <w:rStyle w:val="Hyperlink"/>
            <w:rFonts w:ascii="Arial" w:hAnsi="Arial" w:cs="Arial"/>
            <w:i/>
            <w:iCs/>
            <w:color w:val="969696"/>
            <w:sz w:val="15"/>
            <w:szCs w:val="15"/>
          </w:rPr>
          <w:t>www.brunata.dk</w:t>
        </w:r>
      </w:hyperlink>
    </w:p>
    <w:sectPr w:rsidR="00AB4DF4" w:rsidRPr="00115A09" w:rsidSect="00DB010F">
      <w:pgSz w:w="11906" w:h="16838"/>
      <w:pgMar w:top="567" w:right="737" w:bottom="11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548"/>
    <w:multiLevelType w:val="hybridMultilevel"/>
    <w:tmpl w:val="7054A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070128"/>
    <w:multiLevelType w:val="hybridMultilevel"/>
    <w:tmpl w:val="1598B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32507C"/>
    <w:multiLevelType w:val="multilevel"/>
    <w:tmpl w:val="F0D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04ACF"/>
    <w:multiLevelType w:val="hybridMultilevel"/>
    <w:tmpl w:val="45D67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AC3731"/>
    <w:multiLevelType w:val="hybridMultilevel"/>
    <w:tmpl w:val="8EB8C59C"/>
    <w:lvl w:ilvl="0" w:tplc="51F8F4F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1D2018"/>
    <w:multiLevelType w:val="hybridMultilevel"/>
    <w:tmpl w:val="D0027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8C21BA8"/>
    <w:multiLevelType w:val="hybridMultilevel"/>
    <w:tmpl w:val="848A3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2E35BF"/>
    <w:multiLevelType w:val="hybridMultilevel"/>
    <w:tmpl w:val="3D7C26D4"/>
    <w:lvl w:ilvl="0" w:tplc="8E8050DA">
      <w:numFmt w:val="bullet"/>
      <w:lvlText w:val="–"/>
      <w:lvlJc w:val="left"/>
      <w:pPr>
        <w:ind w:left="720" w:hanging="360"/>
      </w:pPr>
      <w:rPr>
        <w:rFonts w:ascii="Arial" w:eastAsiaTheme="minorHAnsi" w:hAnsi="Arial" w:cs="Aria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F0638EF"/>
    <w:multiLevelType w:val="hybridMultilevel"/>
    <w:tmpl w:val="CB7830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7112620"/>
    <w:multiLevelType w:val="hybridMultilevel"/>
    <w:tmpl w:val="342AB3C0"/>
    <w:lvl w:ilvl="0" w:tplc="85C412B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B8323D3"/>
    <w:multiLevelType w:val="multilevel"/>
    <w:tmpl w:val="08D6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F7D79"/>
    <w:multiLevelType w:val="hybridMultilevel"/>
    <w:tmpl w:val="BA340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9696932">
    <w:abstractNumId w:val="4"/>
  </w:num>
  <w:num w:numId="2" w16cid:durableId="594552305">
    <w:abstractNumId w:val="7"/>
  </w:num>
  <w:num w:numId="3" w16cid:durableId="21517175">
    <w:abstractNumId w:val="9"/>
  </w:num>
  <w:num w:numId="4" w16cid:durableId="1346597705">
    <w:abstractNumId w:val="0"/>
  </w:num>
  <w:num w:numId="5" w16cid:durableId="1672028573">
    <w:abstractNumId w:val="6"/>
  </w:num>
  <w:num w:numId="6" w16cid:durableId="1517307894">
    <w:abstractNumId w:val="8"/>
  </w:num>
  <w:num w:numId="7" w16cid:durableId="672605553">
    <w:abstractNumId w:val="3"/>
  </w:num>
  <w:num w:numId="8" w16cid:durableId="1761753379">
    <w:abstractNumId w:val="5"/>
  </w:num>
  <w:num w:numId="9" w16cid:durableId="143061348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211196857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202651396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402685873">
    <w:abstractNumId w:val="1"/>
  </w:num>
  <w:num w:numId="13" w16cid:durableId="1982928598">
    <w:abstractNumId w:val="10"/>
  </w:num>
  <w:num w:numId="14" w16cid:durableId="1960064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4"/>
    <w:rsid w:val="00003051"/>
    <w:rsid w:val="000075F7"/>
    <w:rsid w:val="000148A0"/>
    <w:rsid w:val="00034B9A"/>
    <w:rsid w:val="00035491"/>
    <w:rsid w:val="00037756"/>
    <w:rsid w:val="000513CE"/>
    <w:rsid w:val="000609FD"/>
    <w:rsid w:val="00094A44"/>
    <w:rsid w:val="000A38CD"/>
    <w:rsid w:val="000B4264"/>
    <w:rsid w:val="000C3BCC"/>
    <w:rsid w:val="000D3CCB"/>
    <w:rsid w:val="000F5619"/>
    <w:rsid w:val="000F5EBE"/>
    <w:rsid w:val="000F6B70"/>
    <w:rsid w:val="0010097D"/>
    <w:rsid w:val="00102656"/>
    <w:rsid w:val="00104EF7"/>
    <w:rsid w:val="00111D7A"/>
    <w:rsid w:val="00115A09"/>
    <w:rsid w:val="00130B91"/>
    <w:rsid w:val="0013104E"/>
    <w:rsid w:val="0013266B"/>
    <w:rsid w:val="001475D4"/>
    <w:rsid w:val="001536E8"/>
    <w:rsid w:val="00183F9D"/>
    <w:rsid w:val="00191B97"/>
    <w:rsid w:val="0019422E"/>
    <w:rsid w:val="001B27D7"/>
    <w:rsid w:val="001D18E1"/>
    <w:rsid w:val="001D4183"/>
    <w:rsid w:val="001D5D85"/>
    <w:rsid w:val="002046DD"/>
    <w:rsid w:val="00233385"/>
    <w:rsid w:val="00233E4F"/>
    <w:rsid w:val="00255D9E"/>
    <w:rsid w:val="002562C3"/>
    <w:rsid w:val="00257EF9"/>
    <w:rsid w:val="00295B40"/>
    <w:rsid w:val="002E4175"/>
    <w:rsid w:val="002F6852"/>
    <w:rsid w:val="00306A8F"/>
    <w:rsid w:val="003165DF"/>
    <w:rsid w:val="00327E0F"/>
    <w:rsid w:val="00350EAE"/>
    <w:rsid w:val="003529FD"/>
    <w:rsid w:val="00371AF0"/>
    <w:rsid w:val="0038281B"/>
    <w:rsid w:val="003A6FBE"/>
    <w:rsid w:val="003C3D2B"/>
    <w:rsid w:val="003D21F7"/>
    <w:rsid w:val="003D5E5F"/>
    <w:rsid w:val="003F637A"/>
    <w:rsid w:val="00401B0C"/>
    <w:rsid w:val="004028BD"/>
    <w:rsid w:val="004110F4"/>
    <w:rsid w:val="004150CF"/>
    <w:rsid w:val="004256CC"/>
    <w:rsid w:val="004459F9"/>
    <w:rsid w:val="00452A97"/>
    <w:rsid w:val="0046043F"/>
    <w:rsid w:val="004846FE"/>
    <w:rsid w:val="004A0365"/>
    <w:rsid w:val="004A568F"/>
    <w:rsid w:val="004A6D10"/>
    <w:rsid w:val="004B01C7"/>
    <w:rsid w:val="004B2EB6"/>
    <w:rsid w:val="004B6396"/>
    <w:rsid w:val="004C03CC"/>
    <w:rsid w:val="004F63F6"/>
    <w:rsid w:val="004F6B34"/>
    <w:rsid w:val="004F7A03"/>
    <w:rsid w:val="00506F9F"/>
    <w:rsid w:val="00507365"/>
    <w:rsid w:val="00541424"/>
    <w:rsid w:val="00544053"/>
    <w:rsid w:val="005552A6"/>
    <w:rsid w:val="00555E76"/>
    <w:rsid w:val="00560EF3"/>
    <w:rsid w:val="005B6BA6"/>
    <w:rsid w:val="005C49AB"/>
    <w:rsid w:val="005D0FF2"/>
    <w:rsid w:val="005F6C50"/>
    <w:rsid w:val="00617642"/>
    <w:rsid w:val="0064385C"/>
    <w:rsid w:val="00652190"/>
    <w:rsid w:val="00655D7D"/>
    <w:rsid w:val="006577DA"/>
    <w:rsid w:val="006578AB"/>
    <w:rsid w:val="00660216"/>
    <w:rsid w:val="006A261B"/>
    <w:rsid w:val="006A2EB1"/>
    <w:rsid w:val="006B752B"/>
    <w:rsid w:val="006B7AB9"/>
    <w:rsid w:val="006C0B95"/>
    <w:rsid w:val="006C21A7"/>
    <w:rsid w:val="006C4018"/>
    <w:rsid w:val="006D1597"/>
    <w:rsid w:val="006E7928"/>
    <w:rsid w:val="006F1D44"/>
    <w:rsid w:val="00711004"/>
    <w:rsid w:val="00713058"/>
    <w:rsid w:val="007162E5"/>
    <w:rsid w:val="00723254"/>
    <w:rsid w:val="007415CF"/>
    <w:rsid w:val="00762E28"/>
    <w:rsid w:val="00766E5C"/>
    <w:rsid w:val="007748DB"/>
    <w:rsid w:val="007B2C28"/>
    <w:rsid w:val="007C5E71"/>
    <w:rsid w:val="007D5CA9"/>
    <w:rsid w:val="007D7D24"/>
    <w:rsid w:val="007F292F"/>
    <w:rsid w:val="00811A76"/>
    <w:rsid w:val="00811F1B"/>
    <w:rsid w:val="008170F3"/>
    <w:rsid w:val="008174BB"/>
    <w:rsid w:val="00820835"/>
    <w:rsid w:val="00823661"/>
    <w:rsid w:val="00835137"/>
    <w:rsid w:val="00851A1D"/>
    <w:rsid w:val="0085218B"/>
    <w:rsid w:val="00866875"/>
    <w:rsid w:val="008A089E"/>
    <w:rsid w:val="008A0D94"/>
    <w:rsid w:val="008A2A7D"/>
    <w:rsid w:val="008C1CCD"/>
    <w:rsid w:val="008C29BC"/>
    <w:rsid w:val="008C72D6"/>
    <w:rsid w:val="008D19D4"/>
    <w:rsid w:val="008D3C7B"/>
    <w:rsid w:val="008D5F3F"/>
    <w:rsid w:val="008E01BA"/>
    <w:rsid w:val="008E6974"/>
    <w:rsid w:val="008E6D68"/>
    <w:rsid w:val="008F0BD5"/>
    <w:rsid w:val="009013E9"/>
    <w:rsid w:val="00914E39"/>
    <w:rsid w:val="00985DE3"/>
    <w:rsid w:val="009867EC"/>
    <w:rsid w:val="00992F7F"/>
    <w:rsid w:val="009C0819"/>
    <w:rsid w:val="009C697C"/>
    <w:rsid w:val="009D460F"/>
    <w:rsid w:val="009F101B"/>
    <w:rsid w:val="00A0561F"/>
    <w:rsid w:val="00A149A0"/>
    <w:rsid w:val="00A16408"/>
    <w:rsid w:val="00A17D23"/>
    <w:rsid w:val="00A30F9C"/>
    <w:rsid w:val="00A5038C"/>
    <w:rsid w:val="00A52E5D"/>
    <w:rsid w:val="00A5600C"/>
    <w:rsid w:val="00A66324"/>
    <w:rsid w:val="00A70BC9"/>
    <w:rsid w:val="00A83D05"/>
    <w:rsid w:val="00A9452C"/>
    <w:rsid w:val="00AB4DF4"/>
    <w:rsid w:val="00AC2E91"/>
    <w:rsid w:val="00AD113D"/>
    <w:rsid w:val="00AD2E9C"/>
    <w:rsid w:val="00AD6DC2"/>
    <w:rsid w:val="00AF7930"/>
    <w:rsid w:val="00B179B8"/>
    <w:rsid w:val="00B3195D"/>
    <w:rsid w:val="00B36996"/>
    <w:rsid w:val="00B46E10"/>
    <w:rsid w:val="00B519BD"/>
    <w:rsid w:val="00B73CF8"/>
    <w:rsid w:val="00B90D10"/>
    <w:rsid w:val="00BA4F6D"/>
    <w:rsid w:val="00BA6BD5"/>
    <w:rsid w:val="00BC571E"/>
    <w:rsid w:val="00BD4F9E"/>
    <w:rsid w:val="00BD5D66"/>
    <w:rsid w:val="00BE0F29"/>
    <w:rsid w:val="00BE728C"/>
    <w:rsid w:val="00C03C0C"/>
    <w:rsid w:val="00C27D2D"/>
    <w:rsid w:val="00C30696"/>
    <w:rsid w:val="00C32085"/>
    <w:rsid w:val="00C45691"/>
    <w:rsid w:val="00C767E2"/>
    <w:rsid w:val="00C836AC"/>
    <w:rsid w:val="00C85308"/>
    <w:rsid w:val="00CA29C1"/>
    <w:rsid w:val="00CB36AF"/>
    <w:rsid w:val="00CB7578"/>
    <w:rsid w:val="00CC2BD8"/>
    <w:rsid w:val="00CC6165"/>
    <w:rsid w:val="00CD27BA"/>
    <w:rsid w:val="00CD4781"/>
    <w:rsid w:val="00CE2A46"/>
    <w:rsid w:val="00CF46CE"/>
    <w:rsid w:val="00D05DBB"/>
    <w:rsid w:val="00D16560"/>
    <w:rsid w:val="00D17FE6"/>
    <w:rsid w:val="00D202D0"/>
    <w:rsid w:val="00D4748C"/>
    <w:rsid w:val="00D67903"/>
    <w:rsid w:val="00D67A27"/>
    <w:rsid w:val="00D71944"/>
    <w:rsid w:val="00D779E2"/>
    <w:rsid w:val="00D85A11"/>
    <w:rsid w:val="00D94A53"/>
    <w:rsid w:val="00DA2C5A"/>
    <w:rsid w:val="00DA31AF"/>
    <w:rsid w:val="00DA4E21"/>
    <w:rsid w:val="00DB010F"/>
    <w:rsid w:val="00DB399F"/>
    <w:rsid w:val="00DB7737"/>
    <w:rsid w:val="00DF544F"/>
    <w:rsid w:val="00DF7516"/>
    <w:rsid w:val="00E120F1"/>
    <w:rsid w:val="00E24776"/>
    <w:rsid w:val="00E46E0E"/>
    <w:rsid w:val="00E54228"/>
    <w:rsid w:val="00E6263A"/>
    <w:rsid w:val="00E66BAF"/>
    <w:rsid w:val="00E705AB"/>
    <w:rsid w:val="00E808B9"/>
    <w:rsid w:val="00E85370"/>
    <w:rsid w:val="00E94518"/>
    <w:rsid w:val="00E94F2B"/>
    <w:rsid w:val="00EA4D4A"/>
    <w:rsid w:val="00EA7745"/>
    <w:rsid w:val="00EC17C8"/>
    <w:rsid w:val="00ED2698"/>
    <w:rsid w:val="00ED27F6"/>
    <w:rsid w:val="00F13AD6"/>
    <w:rsid w:val="00F13EA7"/>
    <w:rsid w:val="00F178CF"/>
    <w:rsid w:val="00F21606"/>
    <w:rsid w:val="00F267E4"/>
    <w:rsid w:val="00F62174"/>
    <w:rsid w:val="00F62BB9"/>
    <w:rsid w:val="00F87872"/>
    <w:rsid w:val="00FA4AEC"/>
    <w:rsid w:val="00FC3229"/>
    <w:rsid w:val="00FD0C11"/>
    <w:rsid w:val="00FD41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248"/>
  <w15:chartTrackingRefBased/>
  <w15:docId w15:val="{A2101A83-A702-4FF5-B844-CD04159B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0D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0D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8A0D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0D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0D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0D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0D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0D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0D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0D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0D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rsid w:val="008A0D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0D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0D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0D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0D94"/>
    <w:rPr>
      <w:rFonts w:eastAsiaTheme="majorEastAsia" w:cstheme="majorBidi"/>
      <w:color w:val="272727" w:themeColor="text1" w:themeTint="D8"/>
    </w:rPr>
  </w:style>
  <w:style w:type="paragraph" w:styleId="Titel">
    <w:name w:val="Title"/>
    <w:basedOn w:val="Normal"/>
    <w:next w:val="Normal"/>
    <w:link w:val="TitelTegn"/>
    <w:uiPriority w:val="10"/>
    <w:qFormat/>
    <w:rsid w:val="008A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0D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0D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0D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0D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0D94"/>
    <w:rPr>
      <w:i/>
      <w:iCs/>
      <w:color w:val="404040" w:themeColor="text1" w:themeTint="BF"/>
    </w:rPr>
  </w:style>
  <w:style w:type="paragraph" w:styleId="Listeafsnit">
    <w:name w:val="List Paragraph"/>
    <w:basedOn w:val="Normal"/>
    <w:uiPriority w:val="34"/>
    <w:qFormat/>
    <w:rsid w:val="008A0D94"/>
    <w:pPr>
      <w:ind w:left="720"/>
      <w:contextualSpacing/>
    </w:pPr>
  </w:style>
  <w:style w:type="character" w:styleId="Kraftigfremhvning">
    <w:name w:val="Intense Emphasis"/>
    <w:basedOn w:val="Standardskrifttypeiafsnit"/>
    <w:uiPriority w:val="21"/>
    <w:qFormat/>
    <w:rsid w:val="008A0D94"/>
    <w:rPr>
      <w:i/>
      <w:iCs/>
      <w:color w:val="0F4761" w:themeColor="accent1" w:themeShade="BF"/>
    </w:rPr>
  </w:style>
  <w:style w:type="paragraph" w:styleId="Strktcitat">
    <w:name w:val="Intense Quote"/>
    <w:basedOn w:val="Normal"/>
    <w:next w:val="Normal"/>
    <w:link w:val="StrktcitatTegn"/>
    <w:uiPriority w:val="30"/>
    <w:qFormat/>
    <w:rsid w:val="008A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0D94"/>
    <w:rPr>
      <w:i/>
      <w:iCs/>
      <w:color w:val="0F4761" w:themeColor="accent1" w:themeShade="BF"/>
    </w:rPr>
  </w:style>
  <w:style w:type="character" w:styleId="Kraftighenvisning">
    <w:name w:val="Intense Reference"/>
    <w:basedOn w:val="Standardskrifttypeiafsnit"/>
    <w:uiPriority w:val="32"/>
    <w:qFormat/>
    <w:rsid w:val="008A0D94"/>
    <w:rPr>
      <w:b/>
      <w:bCs/>
      <w:smallCaps/>
      <w:color w:val="0F4761" w:themeColor="accent1" w:themeShade="BF"/>
      <w:spacing w:val="5"/>
    </w:rPr>
  </w:style>
  <w:style w:type="character" w:styleId="Hyperlink">
    <w:name w:val="Hyperlink"/>
    <w:basedOn w:val="Standardskrifttypeiafsnit"/>
    <w:uiPriority w:val="99"/>
    <w:unhideWhenUsed/>
    <w:rsid w:val="004459F9"/>
    <w:rPr>
      <w:color w:val="467886" w:themeColor="hyperlink"/>
      <w:u w:val="single"/>
    </w:rPr>
  </w:style>
  <w:style w:type="character" w:styleId="Ulstomtale">
    <w:name w:val="Unresolved Mention"/>
    <w:basedOn w:val="Standardskrifttypeiafsnit"/>
    <w:uiPriority w:val="99"/>
    <w:semiHidden/>
    <w:unhideWhenUsed/>
    <w:rsid w:val="004459F9"/>
    <w:rPr>
      <w:color w:val="605E5C"/>
      <w:shd w:val="clear" w:color="auto" w:fill="E1DFDD"/>
    </w:rPr>
  </w:style>
  <w:style w:type="paragraph" w:customStyle="1" w:styleId="Standard">
    <w:name w:val="Standard"/>
    <w:rsid w:val="0046043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da-DK"/>
      <w14:textOutline w14:w="12700" w14:cap="flat" w14:cmpd="sng" w14:algn="ctr">
        <w14:noFill/>
        <w14:prstDash w14:val="solid"/>
        <w14:miter w14:lim="400000"/>
      </w14:textOutline>
      <w14:ligatures w14:val="none"/>
    </w:rPr>
  </w:style>
  <w:style w:type="paragraph" w:styleId="Korrektur">
    <w:name w:val="Revision"/>
    <w:hidden/>
    <w:uiPriority w:val="99"/>
    <w:semiHidden/>
    <w:rsid w:val="00D71944"/>
    <w:pPr>
      <w:spacing w:after="0" w:line="240" w:lineRule="auto"/>
    </w:pPr>
  </w:style>
  <w:style w:type="character" w:styleId="Kommentarhenvisning">
    <w:name w:val="annotation reference"/>
    <w:basedOn w:val="Standardskrifttypeiafsnit"/>
    <w:uiPriority w:val="99"/>
    <w:semiHidden/>
    <w:unhideWhenUsed/>
    <w:rsid w:val="00D71944"/>
    <w:rPr>
      <w:sz w:val="16"/>
      <w:szCs w:val="16"/>
    </w:rPr>
  </w:style>
  <w:style w:type="paragraph" w:styleId="Kommentartekst">
    <w:name w:val="annotation text"/>
    <w:basedOn w:val="Normal"/>
    <w:link w:val="KommentartekstTegn"/>
    <w:uiPriority w:val="99"/>
    <w:unhideWhenUsed/>
    <w:rsid w:val="00D71944"/>
    <w:pPr>
      <w:spacing w:line="240" w:lineRule="auto"/>
    </w:pPr>
    <w:rPr>
      <w:sz w:val="20"/>
      <w:szCs w:val="20"/>
    </w:rPr>
  </w:style>
  <w:style w:type="character" w:customStyle="1" w:styleId="KommentartekstTegn">
    <w:name w:val="Kommentartekst Tegn"/>
    <w:basedOn w:val="Standardskrifttypeiafsnit"/>
    <w:link w:val="Kommentartekst"/>
    <w:uiPriority w:val="99"/>
    <w:rsid w:val="00D71944"/>
    <w:rPr>
      <w:sz w:val="20"/>
      <w:szCs w:val="20"/>
    </w:rPr>
  </w:style>
  <w:style w:type="paragraph" w:styleId="Kommentaremne">
    <w:name w:val="annotation subject"/>
    <w:basedOn w:val="Kommentartekst"/>
    <w:next w:val="Kommentartekst"/>
    <w:link w:val="KommentaremneTegn"/>
    <w:uiPriority w:val="99"/>
    <w:semiHidden/>
    <w:unhideWhenUsed/>
    <w:rsid w:val="00D71944"/>
    <w:rPr>
      <w:b/>
      <w:bCs/>
    </w:rPr>
  </w:style>
  <w:style w:type="character" w:customStyle="1" w:styleId="KommentaremneTegn">
    <w:name w:val="Kommentaremne Tegn"/>
    <w:basedOn w:val="KommentartekstTegn"/>
    <w:link w:val="Kommentaremne"/>
    <w:uiPriority w:val="99"/>
    <w:semiHidden/>
    <w:rsid w:val="00D71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5276">
      <w:bodyDiv w:val="1"/>
      <w:marLeft w:val="0"/>
      <w:marRight w:val="0"/>
      <w:marTop w:val="0"/>
      <w:marBottom w:val="0"/>
      <w:divBdr>
        <w:top w:val="none" w:sz="0" w:space="0" w:color="auto"/>
        <w:left w:val="none" w:sz="0" w:space="0" w:color="auto"/>
        <w:bottom w:val="none" w:sz="0" w:space="0" w:color="auto"/>
        <w:right w:val="none" w:sz="0" w:space="0" w:color="auto"/>
      </w:divBdr>
    </w:div>
    <w:div w:id="11362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unata.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3526684A89AE4DBFCDFDB596C5025F" ma:contentTypeVersion="21" ma:contentTypeDescription="Opret et nyt dokument." ma:contentTypeScope="" ma:versionID="72eee467b81238c4cc94959fdf858057">
  <xsd:schema xmlns:xsd="http://www.w3.org/2001/XMLSchema" xmlns:xs="http://www.w3.org/2001/XMLSchema" xmlns:p="http://schemas.microsoft.com/office/2006/metadata/properties" xmlns:ns2="9fdcc212-5c13-4eb1-b893-46dc762c395a" xmlns:ns3="37db4043-f143-48a6-bc8f-01a29c2e1370" targetNamespace="http://schemas.microsoft.com/office/2006/metadata/properties" ma:root="true" ma:fieldsID="9f7ffca6d0b281b546ec37b048f7a7e0" ns2:_="" ns3:_="">
    <xsd:import namespace="9fdcc212-5c13-4eb1-b893-46dc762c395a"/>
    <xsd:import namespace="37db4043-f143-48a6-bc8f-01a29c2e1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212-5c13-4eb1-b893-46dc762c3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af1d8b7-540d-40ca-a3af-89100e851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b4043-f143-48a6-bc8f-01a29c2e1370"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ff55fbd-2a14-4470-81c1-bd888900d208}" ma:internalName="TaxCatchAll" ma:showField="CatchAllData" ma:web="37db4043-f143-48a6-bc8f-01a29c2e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dcc212-5c13-4eb1-b893-46dc762c395a">
      <Terms xmlns="http://schemas.microsoft.com/office/infopath/2007/PartnerControls"/>
    </lcf76f155ced4ddcb4097134ff3c332f>
    <Comments xmlns="9fdcc212-5c13-4eb1-b893-46dc762c395a" xsi:nil="true"/>
    <TaxCatchAll xmlns="37db4043-f143-48a6-bc8f-01a29c2e1370" xsi:nil="true"/>
  </documentManagement>
</p:properties>
</file>

<file path=customXml/itemProps1.xml><?xml version="1.0" encoding="utf-8"?>
<ds:datastoreItem xmlns:ds="http://schemas.openxmlformats.org/officeDocument/2006/customXml" ds:itemID="{95857E76-2294-41C4-B80D-61B6023F0859}">
  <ds:schemaRefs>
    <ds:schemaRef ds:uri="http://schemas.microsoft.com/sharepoint/v3/contenttype/forms"/>
  </ds:schemaRefs>
</ds:datastoreItem>
</file>

<file path=customXml/itemProps2.xml><?xml version="1.0" encoding="utf-8"?>
<ds:datastoreItem xmlns:ds="http://schemas.openxmlformats.org/officeDocument/2006/customXml" ds:itemID="{49EC7F69-95A3-46DD-A33A-E583815E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cc212-5c13-4eb1-b893-46dc762c395a"/>
    <ds:schemaRef ds:uri="37db4043-f143-48a6-bc8f-01a29c2e1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218B5-4AE4-463C-91DA-4D1B8D11D55F}">
  <ds:schemaRefs>
    <ds:schemaRef ds:uri="http://schemas.microsoft.com/office/2006/metadata/properties"/>
    <ds:schemaRef ds:uri="http://schemas.microsoft.com/office/infopath/2007/PartnerControls"/>
    <ds:schemaRef ds:uri="9fdcc212-5c13-4eb1-b893-46dc762c395a"/>
    <ds:schemaRef ds:uri="37db4043-f143-48a6-bc8f-01a29c2e137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547</Words>
  <Characters>3414</Characters>
  <Application>Microsoft Office Word</Application>
  <DocSecurity>0</DocSecurity>
  <Lines>51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Links>
    <vt:vector size="6" baseType="variant">
      <vt:variant>
        <vt:i4>3932211</vt:i4>
      </vt:variant>
      <vt:variant>
        <vt:i4>0</vt:i4>
      </vt:variant>
      <vt:variant>
        <vt:i4>0</vt:i4>
      </vt:variant>
      <vt:variant>
        <vt:i4>5</vt:i4>
      </vt:variant>
      <vt:variant>
        <vt:lpwstr>https://brunata.dk/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Køhlert</dc:creator>
  <cp:keywords/>
  <dc:description/>
  <cp:lastModifiedBy>Epicent Public Relations</cp:lastModifiedBy>
  <cp:revision>9</cp:revision>
  <cp:lastPrinted>2026-02-11T06:52:00Z</cp:lastPrinted>
  <dcterms:created xsi:type="dcterms:W3CDTF">2026-06-12T08:13:00Z</dcterms:created>
  <dcterms:modified xsi:type="dcterms:W3CDTF">2026-06-17T07:56:00Z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0x010100C53526684A89AE4DBFCDFDB596C5025F</vt:lpwstr>
  </property>
  <property fmtid="{D5CDD505-2E9C-101B-9397-08002B2CF9AE}" pid="4" name="MediaServiceImageTags">
    <vt:lpwstr/>
  </property>
</Properties>
</file>