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FF7AF" w14:textId="27901E70" w:rsidR="001C4B22" w:rsidRPr="00030FA4" w:rsidRDefault="00F8789A" w:rsidP="001C4B22">
      <w:pPr>
        <w:pStyle w:val="BodyText"/>
        <w:spacing w:before="240"/>
        <w:rPr>
          <w:rFonts w:ascii="Times New Roman" w:hAnsi="Times New Roman"/>
          <w:b/>
          <w:sz w:val="22"/>
          <w:lang w:val="en-GB"/>
        </w:rPr>
      </w:pPr>
      <w:r w:rsidRPr="00030FA4">
        <w:rPr>
          <w:b/>
          <w:color w:val="000000"/>
          <w:sz w:val="24"/>
          <w:lang w:val="en-GB"/>
        </w:rPr>
        <w:t>Appendi</w:t>
      </w:r>
      <w:r w:rsidR="008E33C5">
        <w:rPr>
          <w:b/>
          <w:color w:val="000000"/>
          <w:sz w:val="24"/>
          <w:lang w:val="en-GB"/>
        </w:rPr>
        <w:t>x</w:t>
      </w:r>
      <w:r w:rsidRPr="00030FA4">
        <w:rPr>
          <w:b/>
          <w:color w:val="000000"/>
          <w:sz w:val="24"/>
          <w:lang w:val="en-GB"/>
        </w:rPr>
        <w:t>:</w:t>
      </w:r>
      <w:r w:rsidR="001C4B22">
        <w:rPr>
          <w:b/>
          <w:color w:val="000000"/>
          <w:sz w:val="24"/>
          <w:lang w:val="en-GB"/>
        </w:rPr>
        <w:t xml:space="preserve"> </w:t>
      </w:r>
      <w:r w:rsidR="001C4B22" w:rsidRPr="00030FA4">
        <w:rPr>
          <w:rFonts w:ascii="Times New Roman" w:hAnsi="Times New Roman"/>
          <w:b/>
          <w:sz w:val="22"/>
          <w:lang w:val="en-GB"/>
        </w:rPr>
        <w:t>Company Announcement number</w:t>
      </w:r>
      <w:bookmarkStart w:id="0" w:name="Nummer"/>
      <w:bookmarkEnd w:id="0"/>
      <w:r w:rsidR="001C4B22" w:rsidRPr="00030FA4">
        <w:rPr>
          <w:rFonts w:ascii="Times New Roman" w:hAnsi="Times New Roman"/>
          <w:b/>
          <w:sz w:val="22"/>
          <w:lang w:val="en-GB"/>
        </w:rPr>
        <w:t xml:space="preserve"> </w:t>
      </w:r>
      <w:r w:rsidR="00A2655E">
        <w:rPr>
          <w:rFonts w:ascii="Times New Roman" w:hAnsi="Times New Roman"/>
          <w:b/>
          <w:sz w:val="22"/>
          <w:lang w:val="en-GB"/>
        </w:rPr>
        <w:t>33</w:t>
      </w:r>
      <w:r w:rsidR="000D56F6">
        <w:rPr>
          <w:rFonts w:ascii="Times New Roman" w:hAnsi="Times New Roman"/>
          <w:b/>
          <w:sz w:val="22"/>
          <w:lang w:val="en-GB"/>
        </w:rPr>
        <w:t>/202</w:t>
      </w:r>
      <w:r w:rsidR="00EE2B35">
        <w:rPr>
          <w:rFonts w:ascii="Times New Roman" w:hAnsi="Times New Roman"/>
          <w:b/>
          <w:sz w:val="22"/>
          <w:lang w:val="en-GB"/>
        </w:rPr>
        <w:t>5</w:t>
      </w:r>
    </w:p>
    <w:p w14:paraId="74FDD29B" w14:textId="1257B4FB" w:rsidR="00F8789A" w:rsidRPr="00030FA4" w:rsidRDefault="00F8789A" w:rsidP="00A23422">
      <w:pPr>
        <w:pStyle w:val="Brevtekst"/>
        <w:tabs>
          <w:tab w:val="left" w:pos="284"/>
        </w:tabs>
        <w:spacing w:line="240" w:lineRule="auto"/>
        <w:ind w:firstLine="0"/>
        <w:rPr>
          <w:b/>
          <w:color w:val="000000"/>
          <w:sz w:val="24"/>
          <w:lang w:val="en-GB"/>
        </w:rPr>
      </w:pPr>
      <w:r w:rsidRPr="00030FA4">
        <w:rPr>
          <w:b/>
          <w:color w:val="000000"/>
          <w:sz w:val="24"/>
          <w:lang w:val="en-GB"/>
        </w:rPr>
        <w:t xml:space="preserve"> </w:t>
      </w:r>
      <w:r w:rsidR="001C4B22">
        <w:rPr>
          <w:b/>
          <w:color w:val="000000"/>
          <w:sz w:val="24"/>
          <w:lang w:val="en-GB"/>
        </w:rPr>
        <w:br/>
      </w:r>
      <w:r w:rsidRPr="00030FA4">
        <w:rPr>
          <w:b/>
          <w:color w:val="000000"/>
          <w:sz w:val="24"/>
          <w:lang w:val="en-GB"/>
        </w:rPr>
        <w:t>Terms and conditions of Realkredit Danmark’s auction</w:t>
      </w:r>
      <w:r w:rsidR="00B95CD6">
        <w:rPr>
          <w:b/>
          <w:color w:val="000000"/>
          <w:sz w:val="24"/>
          <w:lang w:val="en-GB"/>
        </w:rPr>
        <w:t>s</w:t>
      </w:r>
      <w:r w:rsidR="00C13445">
        <w:rPr>
          <w:b/>
          <w:color w:val="000000"/>
          <w:sz w:val="24"/>
          <w:lang w:val="en-GB"/>
        </w:rPr>
        <w:t xml:space="preserve"> to be </w:t>
      </w:r>
      <w:r w:rsidRPr="00030FA4">
        <w:rPr>
          <w:b/>
          <w:color w:val="000000"/>
          <w:sz w:val="24"/>
          <w:lang w:val="en-GB"/>
        </w:rPr>
        <w:t xml:space="preserve">held </w:t>
      </w:r>
      <w:r w:rsidR="00494AD8" w:rsidRPr="00C81432">
        <w:rPr>
          <w:b/>
          <w:color w:val="000000"/>
          <w:sz w:val="24"/>
          <w:lang w:val="en-GB"/>
        </w:rPr>
        <w:t xml:space="preserve">on </w:t>
      </w:r>
      <w:r w:rsidR="000D56F6" w:rsidRPr="00D21E95">
        <w:rPr>
          <w:b/>
          <w:color w:val="000000"/>
          <w:sz w:val="24"/>
          <w:lang w:val="en-GB"/>
        </w:rPr>
        <w:t>2</w:t>
      </w:r>
      <w:r w:rsidR="00D21E95" w:rsidRPr="00D21E95">
        <w:rPr>
          <w:b/>
          <w:color w:val="000000"/>
          <w:sz w:val="24"/>
          <w:lang w:val="en-GB"/>
        </w:rPr>
        <w:t>6</w:t>
      </w:r>
      <w:r w:rsidR="009B5340" w:rsidRPr="0083673D">
        <w:rPr>
          <w:b/>
          <w:color w:val="000000"/>
          <w:sz w:val="24"/>
          <w:lang w:val="en-GB"/>
        </w:rPr>
        <w:t xml:space="preserve"> May</w:t>
      </w:r>
      <w:r w:rsidRPr="0083673D">
        <w:rPr>
          <w:b/>
          <w:color w:val="000000"/>
          <w:sz w:val="24"/>
          <w:lang w:val="en-GB"/>
        </w:rPr>
        <w:t xml:space="preserve"> 20</w:t>
      </w:r>
      <w:r w:rsidR="000D56F6">
        <w:rPr>
          <w:b/>
          <w:color w:val="000000"/>
          <w:sz w:val="24"/>
          <w:lang w:val="en-GB"/>
        </w:rPr>
        <w:t>2</w:t>
      </w:r>
      <w:r w:rsidR="00EE2B35">
        <w:rPr>
          <w:b/>
          <w:color w:val="000000"/>
          <w:sz w:val="24"/>
          <w:lang w:val="en-GB"/>
        </w:rPr>
        <w:t>5</w:t>
      </w:r>
    </w:p>
    <w:p w14:paraId="488582F0" w14:textId="77777777" w:rsidR="00F8789A" w:rsidRPr="00030FA4" w:rsidRDefault="00F8789A" w:rsidP="00F8789A">
      <w:pPr>
        <w:widowControl w:val="0"/>
        <w:tabs>
          <w:tab w:val="left" w:pos="1317"/>
          <w:tab w:val="left" w:pos="2628"/>
          <w:tab w:val="left" w:pos="3882"/>
          <w:tab w:val="left" w:pos="5193"/>
          <w:tab w:val="left" w:pos="6504"/>
          <w:tab w:val="left" w:pos="7815"/>
          <w:tab w:val="left" w:pos="8955"/>
        </w:tabs>
        <w:spacing w:line="260" w:lineRule="exact"/>
        <w:rPr>
          <w:b/>
          <w:color w:val="000000"/>
          <w:sz w:val="24"/>
          <w:u w:val="single"/>
          <w:lang w:val="en-GB"/>
        </w:rPr>
      </w:pPr>
    </w:p>
    <w:p w14:paraId="44FD0A21" w14:textId="77777777" w:rsidR="00F8789A" w:rsidRPr="00030FA4" w:rsidRDefault="00F8789A" w:rsidP="00F8789A">
      <w:pPr>
        <w:widowControl w:val="0"/>
        <w:tabs>
          <w:tab w:val="left" w:pos="1317"/>
          <w:tab w:val="left" w:pos="2628"/>
          <w:tab w:val="left" w:pos="3882"/>
          <w:tab w:val="left" w:pos="5193"/>
          <w:tab w:val="left" w:pos="6504"/>
          <w:tab w:val="left" w:pos="7815"/>
          <w:tab w:val="left" w:pos="8955"/>
        </w:tabs>
        <w:spacing w:line="260" w:lineRule="exact"/>
        <w:ind w:left="2608" w:hanging="2608"/>
        <w:rPr>
          <w:b/>
          <w:color w:val="000000"/>
          <w:szCs w:val="22"/>
          <w:u w:val="single"/>
          <w:lang w:val="en-GB"/>
        </w:rPr>
      </w:pPr>
      <w:r w:rsidRPr="00030FA4">
        <w:rPr>
          <w:b/>
          <w:color w:val="000000"/>
          <w:szCs w:val="22"/>
          <w:u w:val="single"/>
          <w:lang w:val="en-GB"/>
        </w:rPr>
        <w:t>Auction</w:t>
      </w:r>
      <w:r>
        <w:rPr>
          <w:b/>
          <w:color w:val="000000"/>
          <w:szCs w:val="22"/>
          <w:u w:val="single"/>
          <w:lang w:val="en-GB"/>
        </w:rPr>
        <w:t>:</w:t>
      </w:r>
    </w:p>
    <w:p w14:paraId="3A7A5EC4" w14:textId="63498834" w:rsidR="00F8789A" w:rsidRPr="00C13445" w:rsidRDefault="00F8789A" w:rsidP="000C6078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color w:val="000000"/>
          <w:szCs w:val="22"/>
          <w:lang w:val="en-GB"/>
        </w:rPr>
      </w:pPr>
      <w:r w:rsidRPr="00030FA4">
        <w:rPr>
          <w:color w:val="000000"/>
          <w:szCs w:val="22"/>
          <w:lang w:val="en-GB"/>
        </w:rPr>
        <w:t xml:space="preserve">The auction will take place at </w:t>
      </w:r>
      <w:r w:rsidR="00906A4D">
        <w:rPr>
          <w:color w:val="000000"/>
          <w:szCs w:val="22"/>
          <w:lang w:val="en-GB"/>
        </w:rPr>
        <w:t xml:space="preserve">CPH </w:t>
      </w:r>
      <w:r w:rsidR="00906A4D" w:rsidRPr="00C13445">
        <w:rPr>
          <w:color w:val="000000"/>
          <w:szCs w:val="22"/>
          <w:lang w:val="en-GB"/>
        </w:rPr>
        <w:t xml:space="preserve">Auctions at </w:t>
      </w:r>
      <w:r w:rsidRPr="00C13445">
        <w:rPr>
          <w:color w:val="000000"/>
          <w:szCs w:val="22"/>
          <w:lang w:val="en-GB"/>
        </w:rPr>
        <w:t>N</w:t>
      </w:r>
      <w:r w:rsidR="00F21A60">
        <w:rPr>
          <w:color w:val="000000"/>
          <w:szCs w:val="22"/>
          <w:lang w:val="en-GB"/>
        </w:rPr>
        <w:t>asdaq</w:t>
      </w:r>
      <w:r w:rsidRPr="00C13445">
        <w:rPr>
          <w:color w:val="000000"/>
          <w:szCs w:val="22"/>
          <w:lang w:val="en-GB"/>
        </w:rPr>
        <w:t xml:space="preserve"> Copenhagen</w:t>
      </w:r>
      <w:r w:rsidR="00906A4D" w:rsidRPr="00C13445">
        <w:rPr>
          <w:color w:val="000000"/>
          <w:szCs w:val="22"/>
          <w:lang w:val="en-GB"/>
        </w:rPr>
        <w:t xml:space="preserve"> A/S</w:t>
      </w:r>
      <w:r w:rsidR="0022721C" w:rsidRPr="00C13445">
        <w:rPr>
          <w:color w:val="000000"/>
          <w:szCs w:val="22"/>
          <w:lang w:val="en-GB"/>
        </w:rPr>
        <w:t>.</w:t>
      </w:r>
      <w:r w:rsidRPr="00C13445">
        <w:rPr>
          <w:color w:val="000000"/>
          <w:szCs w:val="22"/>
          <w:lang w:val="en-GB"/>
        </w:rPr>
        <w:t xml:space="preserve"> </w:t>
      </w:r>
    </w:p>
    <w:p w14:paraId="039269B0" w14:textId="77777777" w:rsidR="00F8789A" w:rsidRPr="00C13445" w:rsidRDefault="00F8789A" w:rsidP="000C6078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color w:val="000000"/>
          <w:szCs w:val="22"/>
          <w:lang w:val="en-GB"/>
        </w:rPr>
      </w:pPr>
    </w:p>
    <w:p w14:paraId="22ED284E" w14:textId="77777777" w:rsidR="007A6F24" w:rsidRPr="007A6F24" w:rsidRDefault="007A6F24" w:rsidP="007A6F24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color w:val="000000"/>
          <w:szCs w:val="22"/>
          <w:lang w:val="en-GB"/>
        </w:rPr>
      </w:pPr>
      <w:r w:rsidRPr="007A6F24">
        <w:rPr>
          <w:color w:val="000000"/>
          <w:szCs w:val="22"/>
          <w:lang w:val="en-GB"/>
        </w:rPr>
        <w:t xml:space="preserve">The Dutch auction principle and hidden call method will be used. </w:t>
      </w:r>
    </w:p>
    <w:p w14:paraId="7F3007FB" w14:textId="77777777" w:rsidR="007A6F24" w:rsidRPr="007A6F24" w:rsidRDefault="007A6F24" w:rsidP="007A6F24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color w:val="000000"/>
          <w:szCs w:val="22"/>
          <w:lang w:val="en-GB"/>
        </w:rPr>
      </w:pPr>
    </w:p>
    <w:p w14:paraId="70AF2B9B" w14:textId="77777777" w:rsidR="007A6F24" w:rsidRDefault="007A6F24" w:rsidP="007A6F24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color w:val="000000"/>
          <w:szCs w:val="22"/>
          <w:lang w:val="en-GB"/>
        </w:rPr>
      </w:pPr>
      <w:r w:rsidRPr="007A6F24">
        <w:rPr>
          <w:color w:val="000000"/>
          <w:szCs w:val="22"/>
          <w:lang w:val="en-GB"/>
        </w:rPr>
        <w:t>Hidden call means that the bidders can only see their own bids, whereas the issuer can</w:t>
      </w:r>
      <w:r w:rsidRPr="00030FA4">
        <w:rPr>
          <w:color w:val="000000"/>
          <w:szCs w:val="22"/>
          <w:lang w:val="en-GB"/>
        </w:rPr>
        <w:t xml:space="preserve"> see all bids.</w:t>
      </w:r>
    </w:p>
    <w:p w14:paraId="0B28CA3B" w14:textId="77777777" w:rsidR="00E01D46" w:rsidRDefault="00E01D46" w:rsidP="007A6F24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color w:val="000000"/>
          <w:szCs w:val="22"/>
          <w:lang w:val="en-GB"/>
        </w:rPr>
      </w:pPr>
    </w:p>
    <w:p w14:paraId="36E2E2B8" w14:textId="77777777" w:rsidR="000A31B0" w:rsidRPr="00030FA4" w:rsidRDefault="000A31B0" w:rsidP="000A31B0">
      <w:pPr>
        <w:pStyle w:val="BodyText"/>
        <w:ind w:left="2608" w:hanging="2608"/>
        <w:rPr>
          <w:rFonts w:ascii="Times New Roman" w:hAnsi="Times New Roman"/>
          <w:sz w:val="22"/>
          <w:szCs w:val="22"/>
          <w:lang w:val="en-GB"/>
        </w:rPr>
      </w:pPr>
      <w:r w:rsidRPr="00030FA4">
        <w:rPr>
          <w:rFonts w:ascii="Times New Roman" w:hAnsi="Times New Roman"/>
          <w:b/>
          <w:sz w:val="22"/>
          <w:szCs w:val="22"/>
          <w:u w:val="single"/>
          <w:lang w:val="en-GB"/>
        </w:rPr>
        <w:t>Bids/settlement</w:t>
      </w:r>
      <w:r>
        <w:rPr>
          <w:rFonts w:ascii="Times New Roman" w:hAnsi="Times New Roman"/>
          <w:b/>
          <w:sz w:val="22"/>
          <w:szCs w:val="22"/>
          <w:u w:val="single"/>
          <w:lang w:val="en-GB"/>
        </w:rPr>
        <w:t>:</w:t>
      </w:r>
      <w:r w:rsidRPr="00030FA4">
        <w:rPr>
          <w:rFonts w:ascii="Times New Roman" w:hAnsi="Times New Roman"/>
          <w:sz w:val="22"/>
          <w:szCs w:val="22"/>
          <w:lang w:val="en-GB"/>
        </w:rPr>
        <w:tab/>
      </w:r>
    </w:p>
    <w:p w14:paraId="040556D2" w14:textId="60AD50DA" w:rsidR="001C4164" w:rsidRPr="001C4164" w:rsidRDefault="001C4164" w:rsidP="000A31B0">
      <w:pPr>
        <w:pStyle w:val="BodyText"/>
        <w:rPr>
          <w:rFonts w:ascii="Times New Roman" w:hAnsi="Times New Roman"/>
          <w:i/>
          <w:iCs/>
          <w:sz w:val="22"/>
          <w:szCs w:val="22"/>
          <w:lang w:val="en-GB"/>
        </w:rPr>
      </w:pPr>
      <w:r w:rsidRPr="001C4164">
        <w:rPr>
          <w:rFonts w:ascii="Times New Roman" w:hAnsi="Times New Roman"/>
          <w:i/>
          <w:iCs/>
          <w:sz w:val="22"/>
          <w:szCs w:val="22"/>
          <w:lang w:val="en-GB"/>
        </w:rPr>
        <w:t>RD Cibor6®</w:t>
      </w:r>
    </w:p>
    <w:p w14:paraId="392089E8" w14:textId="5D0781A4" w:rsidR="000A31B0" w:rsidRDefault="000A31B0" w:rsidP="000A31B0">
      <w:pPr>
        <w:pStyle w:val="BodyText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The bonds are offered at the price of 100.20 and bids must be made in terms of amount and fixing spread to the reference rate. </w:t>
      </w:r>
    </w:p>
    <w:p w14:paraId="305753B0" w14:textId="77777777" w:rsidR="000A31B0" w:rsidRDefault="000A31B0" w:rsidP="000A31B0">
      <w:pPr>
        <w:pStyle w:val="BodyText"/>
        <w:rPr>
          <w:rFonts w:ascii="Times New Roman" w:hAnsi="Times New Roman"/>
          <w:sz w:val="22"/>
          <w:szCs w:val="22"/>
          <w:lang w:val="en-GB"/>
        </w:rPr>
      </w:pPr>
    </w:p>
    <w:p w14:paraId="21324894" w14:textId="25234A5F" w:rsidR="000A31B0" w:rsidRPr="00E01D46" w:rsidRDefault="000A31B0" w:rsidP="000A31B0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szCs w:val="22"/>
          <w:lang w:val="en-GB"/>
        </w:rPr>
      </w:pPr>
      <w:r w:rsidRPr="00E01D46">
        <w:rPr>
          <w:szCs w:val="22"/>
          <w:lang w:val="en-GB"/>
        </w:rPr>
        <w:t>The fixing sp</w:t>
      </w:r>
      <w:r w:rsidR="0030333E">
        <w:rPr>
          <w:szCs w:val="22"/>
          <w:lang w:val="en-GB"/>
        </w:rPr>
        <w:t>read will apply from 1 July 202</w:t>
      </w:r>
      <w:r w:rsidR="00EE2B35">
        <w:rPr>
          <w:szCs w:val="22"/>
          <w:lang w:val="en-GB"/>
        </w:rPr>
        <w:t>5</w:t>
      </w:r>
      <w:r w:rsidRPr="00E01D46">
        <w:rPr>
          <w:szCs w:val="22"/>
          <w:lang w:val="en-GB"/>
        </w:rPr>
        <w:t xml:space="preserve"> until maturity of the bond. </w:t>
      </w:r>
    </w:p>
    <w:p w14:paraId="21170DBD" w14:textId="77777777" w:rsidR="000A31B0" w:rsidRDefault="000A31B0" w:rsidP="000A31B0">
      <w:pPr>
        <w:widowControl w:val="0"/>
        <w:tabs>
          <w:tab w:val="left" w:pos="1317"/>
          <w:tab w:val="left" w:pos="2628"/>
          <w:tab w:val="left" w:pos="3882"/>
          <w:tab w:val="left" w:pos="5193"/>
          <w:tab w:val="left" w:pos="6504"/>
          <w:tab w:val="left" w:pos="7815"/>
          <w:tab w:val="left" w:pos="8955"/>
        </w:tabs>
        <w:spacing w:line="260" w:lineRule="exact"/>
        <w:ind w:left="2608" w:hanging="2608"/>
        <w:rPr>
          <w:szCs w:val="22"/>
          <w:lang w:val="en-GB"/>
        </w:rPr>
      </w:pPr>
    </w:p>
    <w:p w14:paraId="5E6C9E11" w14:textId="115A7F84" w:rsidR="001C4164" w:rsidRPr="001C4164" w:rsidRDefault="001C4164" w:rsidP="001C4164">
      <w:pPr>
        <w:pStyle w:val="BodyText"/>
        <w:rPr>
          <w:rFonts w:ascii="Times New Roman" w:hAnsi="Times New Roman"/>
          <w:i/>
          <w:iCs/>
          <w:sz w:val="22"/>
          <w:szCs w:val="22"/>
          <w:lang w:val="en-GB"/>
        </w:rPr>
      </w:pPr>
      <w:r w:rsidRPr="001C4164">
        <w:rPr>
          <w:rFonts w:ascii="Times New Roman" w:hAnsi="Times New Roman"/>
          <w:i/>
          <w:iCs/>
          <w:sz w:val="22"/>
          <w:szCs w:val="22"/>
          <w:lang w:val="en-GB"/>
        </w:rPr>
        <w:t>RD Cibor6®</w:t>
      </w:r>
      <w:r>
        <w:rPr>
          <w:rFonts w:ascii="Times New Roman" w:hAnsi="Times New Roman"/>
          <w:i/>
          <w:iCs/>
          <w:sz w:val="22"/>
          <w:szCs w:val="22"/>
          <w:lang w:val="en-GB"/>
        </w:rPr>
        <w:t xml:space="preserve"> Green</w:t>
      </w:r>
    </w:p>
    <w:p w14:paraId="48AE3679" w14:textId="5F26A287" w:rsidR="001C4164" w:rsidRDefault="001C4164" w:rsidP="000A31B0">
      <w:pPr>
        <w:widowControl w:val="0"/>
        <w:tabs>
          <w:tab w:val="left" w:pos="1317"/>
          <w:tab w:val="left" w:pos="2628"/>
          <w:tab w:val="left" w:pos="3882"/>
          <w:tab w:val="left" w:pos="5193"/>
          <w:tab w:val="left" w:pos="6504"/>
          <w:tab w:val="left" w:pos="7815"/>
          <w:tab w:val="left" w:pos="8955"/>
        </w:tabs>
        <w:spacing w:line="260" w:lineRule="exact"/>
        <w:ind w:left="2608" w:hanging="2608"/>
        <w:rPr>
          <w:szCs w:val="22"/>
          <w:lang w:val="en-GB"/>
        </w:rPr>
      </w:pPr>
      <w:r w:rsidRPr="001C4164">
        <w:rPr>
          <w:szCs w:val="22"/>
          <w:lang w:val="en-GB"/>
        </w:rPr>
        <w:t>Bids must be made in terms of amount and bond price.</w:t>
      </w:r>
    </w:p>
    <w:p w14:paraId="6F867DD0" w14:textId="77777777" w:rsidR="001C4164" w:rsidRDefault="001C4164" w:rsidP="000A31B0">
      <w:pPr>
        <w:widowControl w:val="0"/>
        <w:tabs>
          <w:tab w:val="left" w:pos="1317"/>
          <w:tab w:val="left" w:pos="2628"/>
          <w:tab w:val="left" w:pos="3882"/>
          <w:tab w:val="left" w:pos="5193"/>
          <w:tab w:val="left" w:pos="6504"/>
          <w:tab w:val="left" w:pos="7815"/>
          <w:tab w:val="left" w:pos="8955"/>
        </w:tabs>
        <w:spacing w:line="260" w:lineRule="exact"/>
        <w:ind w:left="2608" w:hanging="2608"/>
        <w:rPr>
          <w:szCs w:val="22"/>
          <w:lang w:val="en-GB"/>
        </w:rPr>
      </w:pPr>
    </w:p>
    <w:p w14:paraId="0C76D970" w14:textId="77777777" w:rsidR="00B95CD6" w:rsidRPr="00B95CD6" w:rsidRDefault="00B95CD6" w:rsidP="00B95CD6">
      <w:pPr>
        <w:rPr>
          <w:szCs w:val="22"/>
          <w:lang w:val="en-GB"/>
        </w:rPr>
      </w:pPr>
      <w:r w:rsidRPr="00B95CD6">
        <w:rPr>
          <w:szCs w:val="22"/>
          <w:lang w:val="en-GB"/>
        </w:rPr>
        <w:t xml:space="preserve">The IPMO is set to 10 minutes. Realkredit Danmark performs the final allocation as soon as possible and no later than at the expiration of the IPMO period. </w:t>
      </w:r>
    </w:p>
    <w:p w14:paraId="468065FE" w14:textId="77777777" w:rsidR="000A31B0" w:rsidRDefault="000A31B0" w:rsidP="00F8789A">
      <w:pPr>
        <w:widowControl w:val="0"/>
        <w:tabs>
          <w:tab w:val="left" w:pos="1317"/>
          <w:tab w:val="left" w:pos="2628"/>
          <w:tab w:val="left" w:pos="3882"/>
          <w:tab w:val="left" w:pos="5193"/>
          <w:tab w:val="left" w:pos="6504"/>
          <w:tab w:val="left" w:pos="7815"/>
          <w:tab w:val="left" w:pos="8955"/>
        </w:tabs>
        <w:spacing w:line="260" w:lineRule="exact"/>
        <w:ind w:left="2608" w:hanging="2608"/>
        <w:rPr>
          <w:b/>
          <w:color w:val="000000"/>
          <w:szCs w:val="22"/>
          <w:u w:val="single"/>
          <w:lang w:val="en-GB"/>
        </w:rPr>
      </w:pPr>
    </w:p>
    <w:p w14:paraId="46D5A5FA" w14:textId="77777777" w:rsidR="00F8789A" w:rsidRPr="00030FA4" w:rsidRDefault="00F8789A" w:rsidP="00F8789A">
      <w:pPr>
        <w:widowControl w:val="0"/>
        <w:tabs>
          <w:tab w:val="left" w:pos="1317"/>
          <w:tab w:val="left" w:pos="2628"/>
          <w:tab w:val="left" w:pos="3882"/>
          <w:tab w:val="left" w:pos="5193"/>
          <w:tab w:val="left" w:pos="6504"/>
          <w:tab w:val="left" w:pos="7815"/>
          <w:tab w:val="left" w:pos="8955"/>
        </w:tabs>
        <w:spacing w:line="260" w:lineRule="exact"/>
        <w:ind w:left="2608" w:hanging="2608"/>
        <w:rPr>
          <w:b/>
          <w:color w:val="000000"/>
          <w:szCs w:val="22"/>
          <w:u w:val="single"/>
          <w:lang w:val="en-GB"/>
        </w:rPr>
      </w:pPr>
      <w:r>
        <w:rPr>
          <w:b/>
          <w:color w:val="000000"/>
          <w:szCs w:val="22"/>
          <w:u w:val="single"/>
          <w:lang w:val="en-GB"/>
        </w:rPr>
        <w:t>Allocation:</w:t>
      </w:r>
    </w:p>
    <w:p w14:paraId="0D4D4675" w14:textId="77777777" w:rsidR="00F8789A" w:rsidRDefault="00F8789A" w:rsidP="00F8789A">
      <w:pPr>
        <w:widowControl w:val="0"/>
        <w:tabs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spacing w:line="260" w:lineRule="exact"/>
        <w:rPr>
          <w:color w:val="000000"/>
          <w:szCs w:val="22"/>
          <w:lang w:val="en-GB"/>
        </w:rPr>
      </w:pPr>
      <w:r w:rsidRPr="00030FA4">
        <w:rPr>
          <w:color w:val="000000"/>
          <w:szCs w:val="22"/>
          <w:lang w:val="en-GB"/>
        </w:rPr>
        <w:t xml:space="preserve">Under the Dutch auction principle, all bids </w:t>
      </w:r>
      <w:r w:rsidR="000C6078">
        <w:rPr>
          <w:color w:val="000000"/>
          <w:szCs w:val="22"/>
          <w:lang w:val="en-GB"/>
        </w:rPr>
        <w:t>below</w:t>
      </w:r>
      <w:r w:rsidRPr="00030FA4">
        <w:rPr>
          <w:color w:val="000000"/>
          <w:szCs w:val="22"/>
          <w:lang w:val="en-GB"/>
        </w:rPr>
        <w:t xml:space="preserve"> the cut-off</w:t>
      </w:r>
      <w:r w:rsidR="000C6078">
        <w:rPr>
          <w:color w:val="000000"/>
          <w:szCs w:val="22"/>
          <w:lang w:val="en-GB"/>
        </w:rPr>
        <w:t xml:space="preserve"> fixing spread </w:t>
      </w:r>
      <w:r w:rsidRPr="00030FA4">
        <w:rPr>
          <w:color w:val="000000"/>
          <w:szCs w:val="22"/>
          <w:lang w:val="en-GB"/>
        </w:rPr>
        <w:t>will be settl</w:t>
      </w:r>
      <w:r w:rsidR="0022721C">
        <w:rPr>
          <w:color w:val="000000"/>
          <w:szCs w:val="22"/>
          <w:lang w:val="en-GB"/>
        </w:rPr>
        <w:t>ed in full at the cut-off</w:t>
      </w:r>
      <w:r w:rsidR="000C6078">
        <w:rPr>
          <w:color w:val="000000"/>
          <w:szCs w:val="22"/>
          <w:lang w:val="en-GB"/>
        </w:rPr>
        <w:t xml:space="preserve"> fixing spread</w:t>
      </w:r>
      <w:r w:rsidRPr="00030FA4">
        <w:rPr>
          <w:color w:val="000000"/>
          <w:szCs w:val="22"/>
          <w:lang w:val="en-GB"/>
        </w:rPr>
        <w:t xml:space="preserve">. </w:t>
      </w:r>
    </w:p>
    <w:p w14:paraId="6894B9CA" w14:textId="77777777" w:rsidR="00F8789A" w:rsidRDefault="00F8789A" w:rsidP="00F8789A">
      <w:pPr>
        <w:widowControl w:val="0"/>
        <w:tabs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spacing w:line="260" w:lineRule="exact"/>
        <w:rPr>
          <w:color w:val="000000"/>
          <w:szCs w:val="22"/>
          <w:lang w:val="en-GB"/>
        </w:rPr>
      </w:pPr>
    </w:p>
    <w:p w14:paraId="2CA85892" w14:textId="1F46A568" w:rsidR="000C6078" w:rsidRDefault="00F8789A" w:rsidP="00F8789A">
      <w:pPr>
        <w:widowControl w:val="0"/>
        <w:tabs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spacing w:line="260" w:lineRule="exact"/>
        <w:rPr>
          <w:color w:val="000000"/>
          <w:szCs w:val="22"/>
          <w:lang w:val="en-GB"/>
        </w:rPr>
      </w:pPr>
      <w:r w:rsidRPr="00030FA4">
        <w:rPr>
          <w:color w:val="000000"/>
          <w:szCs w:val="22"/>
          <w:lang w:val="en-GB"/>
        </w:rPr>
        <w:t>For</w:t>
      </w:r>
      <w:r w:rsidR="000C6078">
        <w:rPr>
          <w:color w:val="000000"/>
          <w:szCs w:val="22"/>
          <w:lang w:val="en-GB"/>
        </w:rPr>
        <w:t xml:space="preserve"> bids at the exact cut-off fixing spread</w:t>
      </w:r>
      <w:r w:rsidR="001C4164">
        <w:rPr>
          <w:color w:val="000000"/>
          <w:szCs w:val="22"/>
          <w:lang w:val="en-GB"/>
        </w:rPr>
        <w:t>/cut-off price</w:t>
      </w:r>
      <w:r w:rsidRPr="00030FA4">
        <w:rPr>
          <w:color w:val="000000"/>
          <w:szCs w:val="22"/>
          <w:lang w:val="en-GB"/>
        </w:rPr>
        <w:t xml:space="preserve">, proportional allocation may be used. </w:t>
      </w:r>
    </w:p>
    <w:p w14:paraId="515A98E1" w14:textId="77777777" w:rsidR="000C6078" w:rsidRDefault="000C6078" w:rsidP="00F8789A">
      <w:pPr>
        <w:widowControl w:val="0"/>
        <w:tabs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spacing w:line="260" w:lineRule="exact"/>
        <w:rPr>
          <w:color w:val="000000"/>
          <w:szCs w:val="22"/>
          <w:lang w:val="en-GB"/>
        </w:rPr>
      </w:pPr>
    </w:p>
    <w:p w14:paraId="1BA7C04A" w14:textId="6A1AEDFA" w:rsidR="00F8789A" w:rsidRPr="000C6078" w:rsidRDefault="00F8789A" w:rsidP="00F8789A">
      <w:pPr>
        <w:widowControl w:val="0"/>
        <w:tabs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spacing w:line="260" w:lineRule="exact"/>
        <w:rPr>
          <w:color w:val="000000"/>
          <w:szCs w:val="22"/>
          <w:lang w:val="en-GB"/>
        </w:rPr>
      </w:pPr>
      <w:r w:rsidRPr="00030FA4">
        <w:rPr>
          <w:color w:val="000000"/>
          <w:szCs w:val="22"/>
          <w:lang w:val="en-GB"/>
        </w:rPr>
        <w:t xml:space="preserve">All bids </w:t>
      </w:r>
      <w:r w:rsidR="000C6078">
        <w:rPr>
          <w:color w:val="000000"/>
          <w:szCs w:val="22"/>
          <w:lang w:val="en-GB"/>
        </w:rPr>
        <w:t xml:space="preserve">above </w:t>
      </w:r>
      <w:r w:rsidRPr="00030FA4">
        <w:rPr>
          <w:color w:val="000000"/>
          <w:szCs w:val="22"/>
          <w:lang w:val="en-GB"/>
        </w:rPr>
        <w:t xml:space="preserve">the cut-off </w:t>
      </w:r>
      <w:r w:rsidR="000C6078">
        <w:rPr>
          <w:color w:val="000000"/>
          <w:szCs w:val="22"/>
          <w:lang w:val="en-GB"/>
        </w:rPr>
        <w:t>fixing spread</w:t>
      </w:r>
      <w:r w:rsidR="001C4164">
        <w:rPr>
          <w:color w:val="000000"/>
          <w:szCs w:val="22"/>
          <w:lang w:val="en-GB"/>
        </w:rPr>
        <w:t>/below the cut-off price</w:t>
      </w:r>
      <w:r w:rsidR="000C6078">
        <w:rPr>
          <w:color w:val="000000"/>
          <w:szCs w:val="22"/>
          <w:lang w:val="en-GB"/>
        </w:rPr>
        <w:t xml:space="preserve"> </w:t>
      </w:r>
      <w:r w:rsidRPr="00030FA4">
        <w:rPr>
          <w:color w:val="000000"/>
          <w:szCs w:val="22"/>
          <w:lang w:val="en-GB"/>
        </w:rPr>
        <w:t>will not be settled.</w:t>
      </w:r>
    </w:p>
    <w:p w14:paraId="0D88947A" w14:textId="77777777" w:rsidR="00F8789A" w:rsidRPr="000C6078" w:rsidRDefault="00F8789A" w:rsidP="00F8789A">
      <w:pPr>
        <w:widowControl w:val="0"/>
        <w:tabs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spacing w:line="260" w:lineRule="exact"/>
        <w:rPr>
          <w:color w:val="000000"/>
          <w:szCs w:val="22"/>
          <w:lang w:val="en-GB"/>
        </w:rPr>
      </w:pPr>
    </w:p>
    <w:p w14:paraId="4BB4CBA2" w14:textId="77777777" w:rsidR="00F8789A" w:rsidRPr="000C6078" w:rsidRDefault="00F8789A" w:rsidP="000C6078">
      <w:pPr>
        <w:widowControl w:val="0"/>
        <w:tabs>
          <w:tab w:val="left" w:pos="1317"/>
          <w:tab w:val="left" w:pos="2628"/>
          <w:tab w:val="left" w:pos="3882"/>
          <w:tab w:val="left" w:pos="5193"/>
          <w:tab w:val="left" w:pos="6504"/>
          <w:tab w:val="left" w:pos="7815"/>
          <w:tab w:val="left" w:pos="8955"/>
        </w:tabs>
        <w:spacing w:line="260" w:lineRule="exact"/>
        <w:ind w:left="2608" w:hanging="2608"/>
        <w:rPr>
          <w:b/>
          <w:color w:val="000000"/>
          <w:szCs w:val="22"/>
          <w:u w:val="single"/>
          <w:lang w:val="en-GB"/>
        </w:rPr>
      </w:pPr>
      <w:r w:rsidRPr="00030FA4">
        <w:rPr>
          <w:b/>
          <w:szCs w:val="22"/>
          <w:u w:val="single"/>
          <w:lang w:val="en-GB"/>
        </w:rPr>
        <w:t>Decimal points:</w:t>
      </w:r>
    </w:p>
    <w:p w14:paraId="71F4F258" w14:textId="77777777" w:rsidR="00F8789A" w:rsidRPr="000C6078" w:rsidRDefault="00F8789A" w:rsidP="000C6078">
      <w:pPr>
        <w:widowControl w:val="0"/>
        <w:tabs>
          <w:tab w:val="left" w:pos="1317"/>
          <w:tab w:val="left" w:pos="2628"/>
          <w:tab w:val="left" w:pos="3882"/>
          <w:tab w:val="left" w:pos="5193"/>
          <w:tab w:val="left" w:pos="6504"/>
          <w:tab w:val="left" w:pos="7815"/>
          <w:tab w:val="left" w:pos="8955"/>
        </w:tabs>
        <w:spacing w:line="260" w:lineRule="exact"/>
        <w:ind w:left="2608" w:hanging="2608"/>
        <w:rPr>
          <w:color w:val="000000"/>
          <w:szCs w:val="22"/>
          <w:lang w:val="en-GB"/>
        </w:rPr>
      </w:pPr>
      <w:r w:rsidRPr="000C6078">
        <w:rPr>
          <w:color w:val="000000"/>
          <w:szCs w:val="22"/>
          <w:lang w:val="en-GB"/>
        </w:rPr>
        <w:t>Investors may place their bids with up to t</w:t>
      </w:r>
      <w:r w:rsidR="009B5340" w:rsidRPr="000C6078">
        <w:rPr>
          <w:color w:val="000000"/>
          <w:szCs w:val="22"/>
          <w:lang w:val="en-GB"/>
        </w:rPr>
        <w:t>wo</w:t>
      </w:r>
      <w:r w:rsidRPr="000C6078">
        <w:rPr>
          <w:color w:val="000000"/>
          <w:szCs w:val="22"/>
          <w:lang w:val="en-GB"/>
        </w:rPr>
        <w:t xml:space="preserve"> decimal places.</w:t>
      </w:r>
    </w:p>
    <w:p w14:paraId="5D021AC5" w14:textId="77777777" w:rsidR="00F8789A" w:rsidRPr="000C6078" w:rsidRDefault="00F8789A" w:rsidP="000C6078">
      <w:pPr>
        <w:widowControl w:val="0"/>
        <w:tabs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spacing w:line="260" w:lineRule="exact"/>
        <w:rPr>
          <w:color w:val="000000"/>
          <w:szCs w:val="22"/>
          <w:lang w:val="en-GB"/>
        </w:rPr>
      </w:pPr>
    </w:p>
    <w:p w14:paraId="34C9DAB3" w14:textId="77777777" w:rsidR="00320A2A" w:rsidRPr="00030FA4" w:rsidRDefault="00320A2A" w:rsidP="00320A2A">
      <w:pPr>
        <w:widowControl w:val="0"/>
        <w:tabs>
          <w:tab w:val="left" w:pos="1317"/>
          <w:tab w:val="left" w:pos="2628"/>
          <w:tab w:val="left" w:pos="3882"/>
          <w:tab w:val="left" w:pos="5193"/>
          <w:tab w:val="left" w:pos="6504"/>
          <w:tab w:val="left" w:pos="7815"/>
          <w:tab w:val="left" w:pos="8955"/>
        </w:tabs>
        <w:spacing w:line="260" w:lineRule="exact"/>
        <w:ind w:left="2608" w:hanging="2608"/>
        <w:rPr>
          <w:color w:val="000000"/>
          <w:szCs w:val="22"/>
          <w:u w:val="single"/>
          <w:lang w:val="en-GB"/>
        </w:rPr>
      </w:pPr>
      <w:r w:rsidRPr="00030FA4">
        <w:rPr>
          <w:b/>
          <w:color w:val="000000"/>
          <w:szCs w:val="22"/>
          <w:u w:val="single"/>
          <w:lang w:val="en-GB"/>
        </w:rPr>
        <w:t>Value date:</w:t>
      </w:r>
    </w:p>
    <w:p w14:paraId="3ED7C46B" w14:textId="60C99D33" w:rsidR="00320A2A" w:rsidRPr="00030FA4" w:rsidRDefault="00325FF1" w:rsidP="00320A2A">
      <w:pPr>
        <w:widowControl w:val="0"/>
        <w:tabs>
          <w:tab w:val="left" w:pos="1317"/>
          <w:tab w:val="left" w:pos="2628"/>
          <w:tab w:val="left" w:pos="3882"/>
          <w:tab w:val="left" w:pos="5193"/>
          <w:tab w:val="left" w:pos="6504"/>
          <w:tab w:val="left" w:pos="7815"/>
          <w:tab w:val="left" w:pos="8955"/>
        </w:tabs>
        <w:spacing w:line="260" w:lineRule="exact"/>
        <w:ind w:left="2608" w:hanging="2608"/>
        <w:rPr>
          <w:szCs w:val="22"/>
          <w:lang w:val="en-GB"/>
        </w:rPr>
      </w:pPr>
      <w:r>
        <w:rPr>
          <w:color w:val="000000"/>
          <w:szCs w:val="22"/>
          <w:lang w:val="en-GB"/>
        </w:rPr>
        <w:t>1</w:t>
      </w:r>
      <w:r w:rsidR="00320A2A">
        <w:rPr>
          <w:color w:val="000000"/>
          <w:szCs w:val="22"/>
          <w:lang w:val="en-GB"/>
        </w:rPr>
        <w:t xml:space="preserve"> </w:t>
      </w:r>
      <w:r w:rsidR="009B5340">
        <w:rPr>
          <w:color w:val="000000"/>
          <w:szCs w:val="22"/>
          <w:lang w:val="en-GB"/>
        </w:rPr>
        <w:t xml:space="preserve">July </w:t>
      </w:r>
      <w:r w:rsidR="000D56F6">
        <w:rPr>
          <w:color w:val="000000"/>
          <w:szCs w:val="22"/>
          <w:lang w:val="en-GB"/>
        </w:rPr>
        <w:t>202</w:t>
      </w:r>
      <w:r w:rsidR="00EE2B35">
        <w:rPr>
          <w:color w:val="000000"/>
          <w:szCs w:val="22"/>
          <w:lang w:val="en-GB"/>
        </w:rPr>
        <w:t>5</w:t>
      </w:r>
      <w:r w:rsidR="000D56F6">
        <w:rPr>
          <w:color w:val="000000"/>
          <w:szCs w:val="22"/>
          <w:lang w:val="en-GB"/>
        </w:rPr>
        <w:t>.</w:t>
      </w:r>
    </w:p>
    <w:p w14:paraId="769709F8" w14:textId="77777777" w:rsidR="00320A2A" w:rsidRDefault="00320A2A" w:rsidP="00320A2A">
      <w:pPr>
        <w:pStyle w:val="BodyText"/>
        <w:rPr>
          <w:rFonts w:ascii="Times New Roman" w:hAnsi="Times New Roman"/>
          <w:sz w:val="22"/>
          <w:szCs w:val="22"/>
          <w:lang w:val="en-GB"/>
        </w:rPr>
      </w:pPr>
    </w:p>
    <w:p w14:paraId="1B666BC7" w14:textId="77777777" w:rsidR="007A6F24" w:rsidRPr="009C1F9D" w:rsidRDefault="0024089F" w:rsidP="00320A2A">
      <w:pPr>
        <w:pStyle w:val="BodyText"/>
        <w:rPr>
          <w:rFonts w:ascii="Times New Roman" w:hAnsi="Times New Roman"/>
          <w:color w:val="000000"/>
          <w:sz w:val="22"/>
          <w:szCs w:val="22"/>
          <w:lang w:val="en-GB"/>
        </w:rPr>
      </w:pPr>
      <w:r w:rsidRPr="009C1F9D">
        <w:rPr>
          <w:rFonts w:ascii="Times New Roman" w:hAnsi="Times New Roman"/>
          <w:color w:val="000000"/>
          <w:sz w:val="22"/>
          <w:szCs w:val="22"/>
          <w:lang w:val="en-GB"/>
        </w:rPr>
        <w:t xml:space="preserve">Realkredit Danmark will, whenever possible, offer investors delivery of bonds purchased at the auction with spot settlement provided that the investors sell maturing Realkredit Danmark non-callable floating rate bonds to Realkredit Danmark. Investors who wish to make use of this option should contact RD Funding, </w:t>
      </w:r>
    </w:p>
    <w:p w14:paraId="43416E5C" w14:textId="77777777" w:rsidR="0024089F" w:rsidRPr="007A6F24" w:rsidRDefault="0024089F" w:rsidP="00320A2A">
      <w:pPr>
        <w:pStyle w:val="BodyText"/>
        <w:rPr>
          <w:rFonts w:ascii="Times New Roman" w:hAnsi="Times New Roman"/>
          <w:color w:val="000000"/>
          <w:sz w:val="22"/>
          <w:szCs w:val="22"/>
          <w:lang w:val="en-GB"/>
        </w:rPr>
      </w:pPr>
      <w:r w:rsidRPr="00C25C01">
        <w:rPr>
          <w:rFonts w:ascii="Times New Roman" w:hAnsi="Times New Roman"/>
          <w:color w:val="000000"/>
          <w:sz w:val="22"/>
          <w:szCs w:val="22"/>
          <w:lang w:val="en-GB"/>
        </w:rPr>
        <w:t>+45 45 13 20 19.</w:t>
      </w:r>
    </w:p>
    <w:p w14:paraId="40339AAF" w14:textId="77777777" w:rsidR="0024089F" w:rsidRPr="00030FA4" w:rsidRDefault="0024089F" w:rsidP="00320A2A">
      <w:pPr>
        <w:pStyle w:val="BodyText"/>
        <w:rPr>
          <w:rFonts w:ascii="Times New Roman" w:hAnsi="Times New Roman"/>
          <w:sz w:val="22"/>
          <w:szCs w:val="22"/>
          <w:lang w:val="en-GB"/>
        </w:rPr>
      </w:pPr>
    </w:p>
    <w:p w14:paraId="16C20E8F" w14:textId="77777777" w:rsidR="00320A2A" w:rsidRPr="00030FA4" w:rsidRDefault="006A23CD" w:rsidP="00320A2A">
      <w:pPr>
        <w:pStyle w:val="BodyText"/>
        <w:ind w:left="2608" w:hanging="2608"/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b/>
          <w:sz w:val="22"/>
          <w:szCs w:val="22"/>
          <w:u w:val="single"/>
          <w:lang w:val="en-GB"/>
        </w:rPr>
        <w:br w:type="page"/>
      </w:r>
      <w:r w:rsidR="00320A2A" w:rsidRPr="00030FA4">
        <w:rPr>
          <w:rFonts w:ascii="Times New Roman" w:hAnsi="Times New Roman"/>
          <w:b/>
          <w:sz w:val="22"/>
          <w:szCs w:val="22"/>
          <w:u w:val="single"/>
          <w:lang w:val="en-GB"/>
        </w:rPr>
        <w:lastRenderedPageBreak/>
        <w:t>Participants</w:t>
      </w:r>
      <w:r w:rsidR="00320A2A" w:rsidRPr="00030FA4">
        <w:rPr>
          <w:rFonts w:ascii="Times New Roman" w:hAnsi="Times New Roman"/>
          <w:b/>
          <w:sz w:val="22"/>
          <w:szCs w:val="22"/>
          <w:lang w:val="en-GB"/>
        </w:rPr>
        <w:t>:</w:t>
      </w:r>
    </w:p>
    <w:p w14:paraId="2DB53567" w14:textId="77777777" w:rsidR="00320A2A" w:rsidRPr="00030FA4" w:rsidRDefault="00C2303C" w:rsidP="00320A2A">
      <w:pPr>
        <w:pStyle w:val="BodyText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M</w:t>
      </w:r>
      <w:r w:rsidR="00320A2A" w:rsidRPr="00030FA4">
        <w:rPr>
          <w:rFonts w:ascii="Times New Roman" w:hAnsi="Times New Roman"/>
          <w:sz w:val="22"/>
          <w:szCs w:val="22"/>
          <w:lang w:val="en-GB"/>
        </w:rPr>
        <w:t xml:space="preserve">embers with access to </w:t>
      </w:r>
      <w:r w:rsidR="00320A2A">
        <w:rPr>
          <w:rFonts w:ascii="Times New Roman" w:hAnsi="Times New Roman"/>
          <w:sz w:val="22"/>
          <w:szCs w:val="22"/>
          <w:lang w:val="en-GB"/>
        </w:rPr>
        <w:t>CPH Auctions at N</w:t>
      </w:r>
      <w:r w:rsidR="00F21A60">
        <w:rPr>
          <w:rFonts w:ascii="Times New Roman" w:hAnsi="Times New Roman"/>
          <w:sz w:val="22"/>
          <w:szCs w:val="22"/>
          <w:lang w:val="en-GB"/>
        </w:rPr>
        <w:t>asdaq</w:t>
      </w:r>
      <w:r w:rsidR="00320A2A">
        <w:rPr>
          <w:rFonts w:ascii="Times New Roman" w:hAnsi="Times New Roman"/>
          <w:sz w:val="22"/>
          <w:szCs w:val="22"/>
          <w:lang w:val="en-GB"/>
        </w:rPr>
        <w:t xml:space="preserve"> Copenhagen A/S</w:t>
      </w:r>
      <w:r>
        <w:rPr>
          <w:rFonts w:ascii="Times New Roman" w:hAnsi="Times New Roman"/>
          <w:sz w:val="22"/>
          <w:szCs w:val="22"/>
          <w:lang w:val="en-GB"/>
        </w:rPr>
        <w:t xml:space="preserve"> may bid on the auctions</w:t>
      </w:r>
      <w:r w:rsidR="00320A2A" w:rsidRPr="00030FA4">
        <w:rPr>
          <w:rFonts w:ascii="Times New Roman" w:hAnsi="Times New Roman"/>
          <w:sz w:val="22"/>
          <w:szCs w:val="22"/>
          <w:lang w:val="en-GB"/>
        </w:rPr>
        <w:t>.</w:t>
      </w:r>
    </w:p>
    <w:p w14:paraId="1BCE85C4" w14:textId="77777777" w:rsidR="00320A2A" w:rsidRDefault="00320A2A" w:rsidP="00320A2A">
      <w:pPr>
        <w:pStyle w:val="BodyText"/>
        <w:ind w:left="2608" w:hanging="2608"/>
        <w:rPr>
          <w:rFonts w:ascii="Times New Roman" w:hAnsi="Times New Roman"/>
          <w:sz w:val="22"/>
          <w:szCs w:val="22"/>
          <w:lang w:val="en-GB"/>
        </w:rPr>
      </w:pPr>
    </w:p>
    <w:p w14:paraId="5CEE5F68" w14:textId="77777777" w:rsidR="000C6078" w:rsidRPr="000C6078" w:rsidRDefault="000C6078" w:rsidP="00F8789A">
      <w:pPr>
        <w:pStyle w:val="BodyText"/>
        <w:rPr>
          <w:rFonts w:ascii="Times New Roman" w:hAnsi="Times New Roman"/>
          <w:b/>
          <w:sz w:val="22"/>
          <w:szCs w:val="22"/>
          <w:u w:val="single"/>
          <w:lang w:val="en-GB"/>
        </w:rPr>
      </w:pPr>
      <w:r w:rsidRPr="000C6078">
        <w:rPr>
          <w:rFonts w:ascii="Times New Roman" w:hAnsi="Times New Roman"/>
          <w:b/>
          <w:sz w:val="22"/>
          <w:szCs w:val="22"/>
          <w:u w:val="single"/>
          <w:lang w:val="en-GB"/>
        </w:rPr>
        <w:t>Preliminary amount</w:t>
      </w:r>
      <w:r w:rsidR="00325FF1">
        <w:rPr>
          <w:rFonts w:ascii="Times New Roman" w:hAnsi="Times New Roman"/>
          <w:b/>
          <w:sz w:val="22"/>
          <w:szCs w:val="22"/>
          <w:u w:val="single"/>
          <w:lang w:val="en-GB"/>
        </w:rPr>
        <w:t>s</w:t>
      </w:r>
      <w:r w:rsidRPr="000C6078">
        <w:rPr>
          <w:rFonts w:ascii="Times New Roman" w:hAnsi="Times New Roman"/>
          <w:b/>
          <w:sz w:val="22"/>
          <w:szCs w:val="22"/>
          <w:u w:val="single"/>
          <w:lang w:val="en-GB"/>
        </w:rPr>
        <w:t>:</w:t>
      </w:r>
    </w:p>
    <w:tbl>
      <w:tblPr>
        <w:tblpPr w:leftFromText="141" w:rightFromText="141" w:vertAnchor="text" w:horzAnchor="margin" w:tblpY="436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7"/>
        <w:gridCol w:w="1019"/>
        <w:gridCol w:w="1505"/>
        <w:gridCol w:w="786"/>
        <w:gridCol w:w="1191"/>
        <w:gridCol w:w="1042"/>
        <w:gridCol w:w="907"/>
        <w:gridCol w:w="850"/>
        <w:gridCol w:w="1250"/>
      </w:tblGrid>
      <w:tr w:rsidR="0030333E" w:rsidRPr="006701F8" w14:paraId="56B0D6D9" w14:textId="77777777" w:rsidTr="0030333E">
        <w:tc>
          <w:tcPr>
            <w:tcW w:w="1287" w:type="dxa"/>
          </w:tcPr>
          <w:p w14:paraId="3FCF0341" w14:textId="77777777" w:rsidR="0030333E" w:rsidRPr="006701F8" w:rsidRDefault="0030333E" w:rsidP="0030333E">
            <w:pPr>
              <w:pStyle w:val="Brevoverskrift"/>
              <w:tabs>
                <w:tab w:val="clear" w:pos="5143"/>
              </w:tabs>
              <w:spacing w:before="0"/>
              <w:ind w:left="-3621" w:firstLine="3621"/>
              <w:jc w:val="center"/>
              <w:rPr>
                <w:rFonts w:ascii="Times New Roman" w:hAnsi="Times New Roman"/>
                <w:bCs/>
                <w:sz w:val="20"/>
              </w:rPr>
            </w:pPr>
            <w:r w:rsidRPr="006701F8">
              <w:rPr>
                <w:rFonts w:ascii="Times New Roman" w:hAnsi="Times New Roman"/>
                <w:bCs/>
                <w:sz w:val="20"/>
              </w:rPr>
              <w:t>Dat</w:t>
            </w:r>
            <w:r>
              <w:rPr>
                <w:rFonts w:ascii="Times New Roman" w:hAnsi="Times New Roman"/>
                <w:bCs/>
                <w:sz w:val="20"/>
              </w:rPr>
              <w:t>e</w:t>
            </w:r>
          </w:p>
        </w:tc>
        <w:tc>
          <w:tcPr>
            <w:tcW w:w="1019" w:type="dxa"/>
          </w:tcPr>
          <w:p w14:paraId="03BCB2BA" w14:textId="77777777" w:rsidR="0030333E" w:rsidRDefault="0030333E" w:rsidP="0030333E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Cut-off time</w:t>
            </w:r>
          </w:p>
        </w:tc>
        <w:tc>
          <w:tcPr>
            <w:tcW w:w="1505" w:type="dxa"/>
          </w:tcPr>
          <w:p w14:paraId="79214270" w14:textId="77777777" w:rsidR="0030333E" w:rsidRPr="00A23422" w:rsidRDefault="00325FF1" w:rsidP="0030333E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Loan type</w:t>
            </w:r>
          </w:p>
        </w:tc>
        <w:tc>
          <w:tcPr>
            <w:tcW w:w="786" w:type="dxa"/>
          </w:tcPr>
          <w:p w14:paraId="0BFEBDB9" w14:textId="77777777" w:rsidR="0030333E" w:rsidRDefault="0030333E" w:rsidP="0030333E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Series</w:t>
            </w:r>
          </w:p>
        </w:tc>
        <w:tc>
          <w:tcPr>
            <w:tcW w:w="1191" w:type="dxa"/>
          </w:tcPr>
          <w:p w14:paraId="46C11F93" w14:textId="77777777" w:rsidR="0030333E" w:rsidRPr="00A23422" w:rsidRDefault="0030333E" w:rsidP="0030333E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Reference rate</w:t>
            </w:r>
          </w:p>
        </w:tc>
        <w:tc>
          <w:tcPr>
            <w:tcW w:w="1042" w:type="dxa"/>
          </w:tcPr>
          <w:p w14:paraId="79E51B2C" w14:textId="77777777" w:rsidR="0030333E" w:rsidRPr="00A23422" w:rsidRDefault="0030333E" w:rsidP="0030333E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Maturity</w:t>
            </w:r>
          </w:p>
          <w:p w14:paraId="65505FD7" w14:textId="77777777" w:rsidR="0030333E" w:rsidRPr="00A23422" w:rsidRDefault="0030333E" w:rsidP="0030333E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907" w:type="dxa"/>
          </w:tcPr>
          <w:p w14:paraId="5779BADB" w14:textId="77777777" w:rsidR="0030333E" w:rsidRDefault="0030333E" w:rsidP="0030333E">
            <w:pPr>
              <w:jc w:val="center"/>
              <w:rPr>
                <w:b/>
                <w:bCs/>
                <w:sz w:val="20"/>
                <w:szCs w:val="22"/>
                <w:lang w:val="en-GB"/>
              </w:rPr>
            </w:pPr>
            <w:r>
              <w:rPr>
                <w:b/>
                <w:bCs/>
                <w:sz w:val="20"/>
                <w:szCs w:val="22"/>
                <w:lang w:val="en-GB"/>
              </w:rPr>
              <w:t>Interest floor</w:t>
            </w:r>
          </w:p>
        </w:tc>
        <w:tc>
          <w:tcPr>
            <w:tcW w:w="850" w:type="dxa"/>
          </w:tcPr>
          <w:p w14:paraId="74025825" w14:textId="77777777" w:rsidR="0030333E" w:rsidRDefault="0030333E" w:rsidP="0030333E">
            <w:pPr>
              <w:jc w:val="center"/>
              <w:rPr>
                <w:b/>
                <w:bCs/>
                <w:sz w:val="20"/>
                <w:szCs w:val="22"/>
                <w:lang w:val="en-GB"/>
              </w:rPr>
            </w:pPr>
            <w:r>
              <w:rPr>
                <w:b/>
                <w:bCs/>
                <w:sz w:val="20"/>
                <w:szCs w:val="22"/>
                <w:lang w:val="en-GB"/>
              </w:rPr>
              <w:t>Cur-</w:t>
            </w:r>
            <w:proofErr w:type="spellStart"/>
            <w:r>
              <w:rPr>
                <w:b/>
                <w:bCs/>
                <w:sz w:val="20"/>
                <w:szCs w:val="22"/>
                <w:lang w:val="en-GB"/>
              </w:rPr>
              <w:t>rency</w:t>
            </w:r>
            <w:proofErr w:type="spellEnd"/>
          </w:p>
        </w:tc>
        <w:tc>
          <w:tcPr>
            <w:tcW w:w="1250" w:type="dxa"/>
          </w:tcPr>
          <w:p w14:paraId="18FC758F" w14:textId="77777777" w:rsidR="0030333E" w:rsidRDefault="0030333E" w:rsidP="0030333E">
            <w:pPr>
              <w:jc w:val="center"/>
              <w:rPr>
                <w:b/>
                <w:bCs/>
                <w:sz w:val="20"/>
                <w:szCs w:val="22"/>
                <w:lang w:val="en-GB"/>
              </w:rPr>
            </w:pPr>
            <w:r>
              <w:rPr>
                <w:b/>
                <w:bCs/>
                <w:sz w:val="20"/>
                <w:szCs w:val="22"/>
                <w:lang w:val="en-GB"/>
              </w:rPr>
              <w:t>Preliminary</w:t>
            </w:r>
          </w:p>
          <w:p w14:paraId="2836BB01" w14:textId="77777777" w:rsidR="0030333E" w:rsidRPr="00A23422" w:rsidRDefault="0030333E" w:rsidP="0030333E">
            <w:pPr>
              <w:jc w:val="center"/>
              <w:rPr>
                <w:b/>
                <w:sz w:val="20"/>
                <w:lang w:val="en-GB"/>
              </w:rPr>
            </w:pPr>
            <w:r w:rsidRPr="00A23422">
              <w:rPr>
                <w:b/>
                <w:bCs/>
                <w:sz w:val="20"/>
                <w:szCs w:val="22"/>
                <w:lang w:val="en-GB"/>
              </w:rPr>
              <w:t>amount m.</w:t>
            </w:r>
            <w:r>
              <w:rPr>
                <w:b/>
                <w:bCs/>
                <w:sz w:val="20"/>
                <w:szCs w:val="22"/>
                <w:vertAlign w:val="superscript"/>
                <w:lang w:val="en-GB"/>
              </w:rPr>
              <w:t>1</w:t>
            </w:r>
          </w:p>
        </w:tc>
      </w:tr>
      <w:tr w:rsidR="00C81432" w:rsidRPr="006701F8" w14:paraId="4CF3C42B" w14:textId="77777777" w:rsidTr="00C81432">
        <w:trPr>
          <w:trHeight w:val="488"/>
        </w:trPr>
        <w:tc>
          <w:tcPr>
            <w:tcW w:w="1287" w:type="dxa"/>
            <w:vAlign w:val="center"/>
          </w:tcPr>
          <w:p w14:paraId="592F3998" w14:textId="6B0FBAE5" w:rsidR="00C81432" w:rsidRPr="00D21E95" w:rsidRDefault="00C81432" w:rsidP="00C81432">
            <w:pPr>
              <w:tabs>
                <w:tab w:val="clear" w:pos="5143"/>
              </w:tabs>
              <w:jc w:val="center"/>
              <w:rPr>
                <w:sz w:val="20"/>
              </w:rPr>
            </w:pPr>
            <w:r w:rsidRPr="00D21E95">
              <w:rPr>
                <w:sz w:val="20"/>
              </w:rPr>
              <w:t>2</w:t>
            </w:r>
            <w:r w:rsidR="00D21E95" w:rsidRPr="00D21E95">
              <w:rPr>
                <w:sz w:val="20"/>
              </w:rPr>
              <w:t>6</w:t>
            </w:r>
            <w:r w:rsidRPr="00D21E95">
              <w:rPr>
                <w:sz w:val="20"/>
              </w:rPr>
              <w:t xml:space="preserve"> May 202</w:t>
            </w:r>
            <w:r w:rsidR="00EE2B35" w:rsidRPr="00D21E95">
              <w:rPr>
                <w:sz w:val="20"/>
              </w:rPr>
              <w:t>5</w:t>
            </w:r>
          </w:p>
        </w:tc>
        <w:tc>
          <w:tcPr>
            <w:tcW w:w="1019" w:type="dxa"/>
            <w:vAlign w:val="center"/>
          </w:tcPr>
          <w:p w14:paraId="03C1523E" w14:textId="77777777" w:rsidR="00C81432" w:rsidRPr="00EA3528" w:rsidRDefault="00C81432" w:rsidP="00C81432">
            <w:pPr>
              <w:tabs>
                <w:tab w:val="clear" w:pos="5143"/>
              </w:tabs>
              <w:jc w:val="center"/>
              <w:rPr>
                <w:sz w:val="20"/>
              </w:rPr>
            </w:pPr>
            <w:r w:rsidRPr="00EA3528">
              <w:rPr>
                <w:sz w:val="20"/>
              </w:rPr>
              <w:t>11:00 am</w:t>
            </w:r>
          </w:p>
        </w:tc>
        <w:tc>
          <w:tcPr>
            <w:tcW w:w="1505" w:type="dxa"/>
            <w:vAlign w:val="center"/>
          </w:tcPr>
          <w:p w14:paraId="2A7CB5B8" w14:textId="2854A058" w:rsidR="00C81432" w:rsidRPr="00EA3528" w:rsidRDefault="00C81432" w:rsidP="00C81432">
            <w:pPr>
              <w:spacing w:line="240" w:lineRule="auto"/>
              <w:rPr>
                <w:b/>
                <w:sz w:val="20"/>
                <w:lang w:val="en-GB"/>
              </w:rPr>
            </w:pPr>
            <w:r w:rsidRPr="00EA3528">
              <w:rPr>
                <w:sz w:val="20"/>
              </w:rPr>
              <w:t xml:space="preserve">RD Cibor6® </w:t>
            </w:r>
          </w:p>
        </w:tc>
        <w:tc>
          <w:tcPr>
            <w:tcW w:w="786" w:type="dxa"/>
            <w:vAlign w:val="center"/>
          </w:tcPr>
          <w:p w14:paraId="0D54193B" w14:textId="6883EE2A" w:rsidR="00C81432" w:rsidRPr="00EA3528" w:rsidRDefault="00C81432" w:rsidP="00C81432">
            <w:pPr>
              <w:jc w:val="center"/>
              <w:rPr>
                <w:b/>
                <w:sz w:val="20"/>
                <w:lang w:val="en-GB"/>
              </w:rPr>
            </w:pPr>
            <w:r w:rsidRPr="00EA3528">
              <w:rPr>
                <w:sz w:val="20"/>
              </w:rPr>
              <w:t>12</w:t>
            </w:r>
            <w:r w:rsidR="00EE2B35">
              <w:rPr>
                <w:sz w:val="20"/>
              </w:rPr>
              <w:t>F</w:t>
            </w:r>
          </w:p>
        </w:tc>
        <w:tc>
          <w:tcPr>
            <w:tcW w:w="1191" w:type="dxa"/>
            <w:vAlign w:val="center"/>
          </w:tcPr>
          <w:p w14:paraId="6E58A78D" w14:textId="77777777" w:rsidR="00C81432" w:rsidRPr="00EA3528" w:rsidRDefault="00C81432" w:rsidP="00C81432">
            <w:pPr>
              <w:rPr>
                <w:b/>
                <w:sz w:val="20"/>
                <w:lang w:val="en-GB"/>
              </w:rPr>
            </w:pPr>
            <w:proofErr w:type="spellStart"/>
            <w:r w:rsidRPr="00EA3528">
              <w:rPr>
                <w:sz w:val="20"/>
              </w:rPr>
              <w:t>Cibor</w:t>
            </w:r>
            <w:proofErr w:type="spellEnd"/>
            <w:r w:rsidRPr="00EA3528">
              <w:rPr>
                <w:sz w:val="20"/>
              </w:rPr>
              <w:t xml:space="preserve"> 6M</w:t>
            </w:r>
          </w:p>
        </w:tc>
        <w:tc>
          <w:tcPr>
            <w:tcW w:w="1042" w:type="dxa"/>
            <w:vAlign w:val="center"/>
          </w:tcPr>
          <w:p w14:paraId="5A20B220" w14:textId="1A474332" w:rsidR="00C81432" w:rsidRPr="00D21E95" w:rsidRDefault="00C81432" w:rsidP="00C81432">
            <w:pPr>
              <w:jc w:val="center"/>
              <w:rPr>
                <w:b/>
                <w:sz w:val="20"/>
                <w:lang w:val="en-GB"/>
              </w:rPr>
            </w:pPr>
            <w:r w:rsidRPr="00D21E95">
              <w:rPr>
                <w:sz w:val="20"/>
              </w:rPr>
              <w:t>1-7-202</w:t>
            </w:r>
            <w:r w:rsidR="009C1F9D" w:rsidRPr="00D21E95">
              <w:rPr>
                <w:sz w:val="20"/>
              </w:rPr>
              <w:t>9</w:t>
            </w:r>
          </w:p>
        </w:tc>
        <w:tc>
          <w:tcPr>
            <w:tcW w:w="907" w:type="dxa"/>
            <w:vAlign w:val="center"/>
          </w:tcPr>
          <w:p w14:paraId="335E50AA" w14:textId="77777777" w:rsidR="00C81432" w:rsidRPr="00D21E95" w:rsidRDefault="00C81432" w:rsidP="00C81432">
            <w:pPr>
              <w:jc w:val="center"/>
              <w:rPr>
                <w:b/>
                <w:bCs/>
                <w:sz w:val="20"/>
                <w:szCs w:val="22"/>
                <w:lang w:val="en-GB"/>
              </w:rPr>
            </w:pPr>
            <w:r w:rsidRPr="00D21E95">
              <w:rPr>
                <w:sz w:val="20"/>
              </w:rPr>
              <w:t>No</w:t>
            </w:r>
          </w:p>
        </w:tc>
        <w:tc>
          <w:tcPr>
            <w:tcW w:w="850" w:type="dxa"/>
            <w:vAlign w:val="center"/>
          </w:tcPr>
          <w:p w14:paraId="444957D5" w14:textId="77777777" w:rsidR="00C81432" w:rsidRPr="00D21E95" w:rsidRDefault="00C81432" w:rsidP="00C81432">
            <w:pPr>
              <w:jc w:val="center"/>
              <w:rPr>
                <w:b/>
                <w:bCs/>
                <w:sz w:val="20"/>
                <w:szCs w:val="22"/>
                <w:lang w:val="en-GB"/>
              </w:rPr>
            </w:pPr>
            <w:r w:rsidRPr="00D21E95">
              <w:rPr>
                <w:sz w:val="20"/>
              </w:rPr>
              <w:t>DKK</w:t>
            </w:r>
          </w:p>
        </w:tc>
        <w:tc>
          <w:tcPr>
            <w:tcW w:w="1250" w:type="dxa"/>
            <w:vAlign w:val="center"/>
          </w:tcPr>
          <w:p w14:paraId="4CBB6A8F" w14:textId="3EF4DA38" w:rsidR="00C81432" w:rsidRPr="00D21E95" w:rsidRDefault="009C1F9D" w:rsidP="00C81432">
            <w:pPr>
              <w:tabs>
                <w:tab w:val="clear" w:pos="5143"/>
              </w:tabs>
              <w:ind w:right="76"/>
              <w:jc w:val="right"/>
              <w:rPr>
                <w:sz w:val="20"/>
              </w:rPr>
            </w:pPr>
            <w:r w:rsidRPr="00D21E95">
              <w:rPr>
                <w:sz w:val="20"/>
              </w:rPr>
              <w:t>16</w:t>
            </w:r>
            <w:r w:rsidR="00C81432" w:rsidRPr="00D21E95">
              <w:rPr>
                <w:sz w:val="20"/>
              </w:rPr>
              <w:t>,</w:t>
            </w:r>
            <w:r w:rsidRPr="00D21E95">
              <w:rPr>
                <w:sz w:val="20"/>
              </w:rPr>
              <w:t>8</w:t>
            </w:r>
            <w:r w:rsidR="00C81432" w:rsidRPr="00D21E95">
              <w:rPr>
                <w:sz w:val="20"/>
              </w:rPr>
              <w:t>00</w:t>
            </w:r>
          </w:p>
        </w:tc>
      </w:tr>
      <w:tr w:rsidR="00EE2B35" w:rsidRPr="006701F8" w14:paraId="66B24D29" w14:textId="77777777" w:rsidTr="0030333E">
        <w:trPr>
          <w:trHeight w:val="490"/>
        </w:trPr>
        <w:tc>
          <w:tcPr>
            <w:tcW w:w="1287" w:type="dxa"/>
            <w:vAlign w:val="center"/>
          </w:tcPr>
          <w:p w14:paraId="3EB985C1" w14:textId="70E9A370" w:rsidR="00EE2B35" w:rsidRPr="00D21E95" w:rsidRDefault="00EE2B35" w:rsidP="00EE2B35">
            <w:pPr>
              <w:tabs>
                <w:tab w:val="clear" w:pos="5143"/>
              </w:tabs>
              <w:jc w:val="center"/>
              <w:rPr>
                <w:sz w:val="20"/>
              </w:rPr>
            </w:pPr>
            <w:r w:rsidRPr="00D21E95">
              <w:rPr>
                <w:sz w:val="20"/>
              </w:rPr>
              <w:t>2</w:t>
            </w:r>
            <w:r w:rsidR="00D21E95" w:rsidRPr="00D21E95">
              <w:rPr>
                <w:sz w:val="20"/>
              </w:rPr>
              <w:t>6</w:t>
            </w:r>
            <w:r w:rsidRPr="00D21E95">
              <w:rPr>
                <w:sz w:val="20"/>
              </w:rPr>
              <w:t xml:space="preserve"> May 2025</w:t>
            </w:r>
          </w:p>
        </w:tc>
        <w:tc>
          <w:tcPr>
            <w:tcW w:w="1019" w:type="dxa"/>
            <w:vAlign w:val="center"/>
          </w:tcPr>
          <w:p w14:paraId="6E4D18AC" w14:textId="5272F86D" w:rsidR="00EE2B35" w:rsidRPr="00EA3528" w:rsidRDefault="00EE2B35" w:rsidP="00EE2B35">
            <w:pPr>
              <w:jc w:val="center"/>
              <w:rPr>
                <w:sz w:val="20"/>
              </w:rPr>
            </w:pPr>
            <w:r w:rsidRPr="00EA3528">
              <w:rPr>
                <w:sz w:val="20"/>
              </w:rPr>
              <w:t>1</w:t>
            </w:r>
            <w:r w:rsidR="005E791F">
              <w:rPr>
                <w:sz w:val="20"/>
              </w:rPr>
              <w:t>2</w:t>
            </w:r>
            <w:r w:rsidRPr="00EA3528">
              <w:rPr>
                <w:sz w:val="20"/>
              </w:rPr>
              <w:t>:</w:t>
            </w:r>
            <w:r w:rsidR="005E791F">
              <w:rPr>
                <w:sz w:val="20"/>
              </w:rPr>
              <w:t>3</w:t>
            </w:r>
            <w:r w:rsidRPr="00EA3528">
              <w:rPr>
                <w:sz w:val="20"/>
              </w:rPr>
              <w:t>0 am</w:t>
            </w:r>
          </w:p>
        </w:tc>
        <w:tc>
          <w:tcPr>
            <w:tcW w:w="1505" w:type="dxa"/>
            <w:vAlign w:val="center"/>
          </w:tcPr>
          <w:p w14:paraId="1EB87D57" w14:textId="61A14C65" w:rsidR="00EE2B35" w:rsidRPr="00EA3528" w:rsidRDefault="00EE2B35" w:rsidP="00EE2B35">
            <w:pPr>
              <w:rPr>
                <w:sz w:val="20"/>
              </w:rPr>
            </w:pPr>
            <w:r w:rsidRPr="00EA3528">
              <w:rPr>
                <w:sz w:val="20"/>
              </w:rPr>
              <w:t>RD Cibor6® Green</w:t>
            </w:r>
            <w:r w:rsidR="009C1F9D" w:rsidRPr="009C1F9D">
              <w:rPr>
                <w:sz w:val="20"/>
                <w:vertAlign w:val="superscript"/>
              </w:rPr>
              <w:t>2</w:t>
            </w:r>
          </w:p>
        </w:tc>
        <w:tc>
          <w:tcPr>
            <w:tcW w:w="786" w:type="dxa"/>
            <w:vAlign w:val="center"/>
          </w:tcPr>
          <w:p w14:paraId="26AD3A04" w14:textId="4BF853B7" w:rsidR="00EE2B35" w:rsidRPr="00EA3528" w:rsidRDefault="00EE2B35" w:rsidP="00EE2B35">
            <w:pPr>
              <w:jc w:val="center"/>
              <w:rPr>
                <w:sz w:val="20"/>
              </w:rPr>
            </w:pPr>
            <w:r w:rsidRPr="00EA3528">
              <w:rPr>
                <w:sz w:val="20"/>
              </w:rPr>
              <w:t>12E</w:t>
            </w:r>
          </w:p>
        </w:tc>
        <w:tc>
          <w:tcPr>
            <w:tcW w:w="1191" w:type="dxa"/>
            <w:vAlign w:val="center"/>
          </w:tcPr>
          <w:p w14:paraId="5E9762E6" w14:textId="599888E5" w:rsidR="00EE2B35" w:rsidRPr="00EA3528" w:rsidRDefault="00EE2B35" w:rsidP="00EE2B35">
            <w:pPr>
              <w:rPr>
                <w:sz w:val="20"/>
              </w:rPr>
            </w:pPr>
            <w:proofErr w:type="spellStart"/>
            <w:r w:rsidRPr="00EA3528">
              <w:rPr>
                <w:sz w:val="20"/>
              </w:rPr>
              <w:t>Cibor</w:t>
            </w:r>
            <w:proofErr w:type="spellEnd"/>
            <w:r w:rsidRPr="00EA3528">
              <w:rPr>
                <w:sz w:val="20"/>
              </w:rPr>
              <w:t xml:space="preserve"> 6M</w:t>
            </w:r>
          </w:p>
        </w:tc>
        <w:tc>
          <w:tcPr>
            <w:tcW w:w="1042" w:type="dxa"/>
            <w:vAlign w:val="center"/>
          </w:tcPr>
          <w:p w14:paraId="70B9FB47" w14:textId="77777777" w:rsidR="00EE2B35" w:rsidRPr="00D21E95" w:rsidRDefault="00EE2B35" w:rsidP="00EE2B35">
            <w:pPr>
              <w:tabs>
                <w:tab w:val="clear" w:pos="5143"/>
              </w:tabs>
              <w:jc w:val="center"/>
              <w:rPr>
                <w:sz w:val="20"/>
              </w:rPr>
            </w:pPr>
            <w:r w:rsidRPr="00D21E95">
              <w:rPr>
                <w:sz w:val="20"/>
              </w:rPr>
              <w:t>1-7-2028</w:t>
            </w:r>
          </w:p>
        </w:tc>
        <w:tc>
          <w:tcPr>
            <w:tcW w:w="907" w:type="dxa"/>
            <w:vAlign w:val="center"/>
          </w:tcPr>
          <w:p w14:paraId="29E9B7F3" w14:textId="77777777" w:rsidR="00EE2B35" w:rsidRPr="00D21E95" w:rsidRDefault="00EE2B35" w:rsidP="00EE2B35">
            <w:pPr>
              <w:jc w:val="center"/>
              <w:rPr>
                <w:sz w:val="20"/>
              </w:rPr>
            </w:pPr>
            <w:r w:rsidRPr="00D21E95">
              <w:rPr>
                <w:sz w:val="20"/>
              </w:rPr>
              <w:t>No</w:t>
            </w:r>
          </w:p>
        </w:tc>
        <w:tc>
          <w:tcPr>
            <w:tcW w:w="850" w:type="dxa"/>
            <w:vAlign w:val="center"/>
          </w:tcPr>
          <w:p w14:paraId="0642A126" w14:textId="77777777" w:rsidR="00EE2B35" w:rsidRPr="00D21E95" w:rsidRDefault="00EE2B35" w:rsidP="00EE2B35">
            <w:pPr>
              <w:jc w:val="center"/>
            </w:pPr>
            <w:r w:rsidRPr="00D21E95">
              <w:rPr>
                <w:sz w:val="20"/>
              </w:rPr>
              <w:t>DKK</w:t>
            </w:r>
          </w:p>
        </w:tc>
        <w:tc>
          <w:tcPr>
            <w:tcW w:w="1250" w:type="dxa"/>
            <w:vAlign w:val="center"/>
          </w:tcPr>
          <w:p w14:paraId="452CE74D" w14:textId="7CABDE45" w:rsidR="00EE2B35" w:rsidRPr="00D21E95" w:rsidRDefault="009C1F9D" w:rsidP="00EE2B35">
            <w:pPr>
              <w:tabs>
                <w:tab w:val="clear" w:pos="5143"/>
              </w:tabs>
              <w:ind w:right="76"/>
              <w:jc w:val="right"/>
              <w:rPr>
                <w:sz w:val="20"/>
              </w:rPr>
            </w:pPr>
            <w:r w:rsidRPr="00D21E95">
              <w:rPr>
                <w:sz w:val="20"/>
              </w:rPr>
              <w:t>1</w:t>
            </w:r>
            <w:r w:rsidR="00EE2B35" w:rsidRPr="00D21E95">
              <w:rPr>
                <w:sz w:val="20"/>
              </w:rPr>
              <w:t>,</w:t>
            </w:r>
            <w:r w:rsidRPr="00D21E95">
              <w:rPr>
                <w:sz w:val="20"/>
              </w:rPr>
              <w:t>0</w:t>
            </w:r>
            <w:r w:rsidR="00EE2B35" w:rsidRPr="00D21E95">
              <w:rPr>
                <w:sz w:val="20"/>
              </w:rPr>
              <w:t>00</w:t>
            </w:r>
          </w:p>
        </w:tc>
      </w:tr>
    </w:tbl>
    <w:p w14:paraId="35E19B49" w14:textId="77777777" w:rsidR="00750DFC" w:rsidRDefault="0030333E" w:rsidP="00F8789A">
      <w:pPr>
        <w:pStyle w:val="BodyText"/>
        <w:rPr>
          <w:rFonts w:ascii="Times New Roman" w:hAnsi="Times New Roman"/>
          <w:sz w:val="22"/>
          <w:szCs w:val="22"/>
          <w:lang w:val="en-GB"/>
        </w:rPr>
      </w:pPr>
      <w:r w:rsidRPr="00030FA4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F8789A" w:rsidRPr="00030FA4">
        <w:rPr>
          <w:rFonts w:ascii="Times New Roman" w:hAnsi="Times New Roman"/>
          <w:sz w:val="22"/>
          <w:szCs w:val="22"/>
          <w:lang w:val="en-GB"/>
        </w:rPr>
        <w:t xml:space="preserve">The following </w:t>
      </w:r>
      <w:r w:rsidR="009B5340">
        <w:rPr>
          <w:rFonts w:ascii="Times New Roman" w:hAnsi="Times New Roman"/>
          <w:sz w:val="22"/>
          <w:szCs w:val="22"/>
          <w:lang w:val="en-GB"/>
        </w:rPr>
        <w:t>SDRO’s</w:t>
      </w:r>
      <w:r w:rsidR="00F8789A" w:rsidRPr="00030FA4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343398">
        <w:rPr>
          <w:rFonts w:ascii="Times New Roman" w:hAnsi="Times New Roman"/>
          <w:sz w:val="22"/>
          <w:szCs w:val="22"/>
          <w:lang w:val="en-GB"/>
        </w:rPr>
        <w:t>are</w:t>
      </w:r>
      <w:r w:rsidR="000C6078">
        <w:rPr>
          <w:rFonts w:ascii="Times New Roman" w:hAnsi="Times New Roman"/>
          <w:sz w:val="22"/>
          <w:szCs w:val="22"/>
          <w:lang w:val="en-GB"/>
        </w:rPr>
        <w:t xml:space="preserve"> expecte</w:t>
      </w:r>
      <w:r w:rsidR="00C2303C">
        <w:rPr>
          <w:rFonts w:ascii="Times New Roman" w:hAnsi="Times New Roman"/>
          <w:sz w:val="22"/>
          <w:szCs w:val="22"/>
          <w:lang w:val="en-GB"/>
        </w:rPr>
        <w:t>d</w:t>
      </w:r>
      <w:r w:rsidR="000C6078">
        <w:rPr>
          <w:rFonts w:ascii="Times New Roman" w:hAnsi="Times New Roman"/>
          <w:sz w:val="22"/>
          <w:szCs w:val="22"/>
          <w:lang w:val="en-GB"/>
        </w:rPr>
        <w:t xml:space="preserve"> to</w:t>
      </w:r>
      <w:r w:rsidR="00F8789A" w:rsidRPr="00030FA4">
        <w:rPr>
          <w:rFonts w:ascii="Times New Roman" w:hAnsi="Times New Roman"/>
          <w:sz w:val="22"/>
          <w:szCs w:val="22"/>
          <w:lang w:val="en-GB"/>
        </w:rPr>
        <w:t xml:space="preserve"> be offered:</w:t>
      </w:r>
    </w:p>
    <w:p w14:paraId="2B0EFEE9" w14:textId="77777777" w:rsidR="001B27FF" w:rsidRPr="009C1F9D" w:rsidRDefault="009B5340" w:rsidP="00B95CD6">
      <w:pPr>
        <w:pStyle w:val="BodyText"/>
        <w:widowControl w:val="0"/>
        <w:numPr>
          <w:ilvl w:val="0"/>
          <w:numId w:val="4"/>
        </w:numPr>
        <w:tabs>
          <w:tab w:val="clear" w:pos="5143"/>
          <w:tab w:val="left" w:pos="0"/>
          <w:tab w:val="left" w:pos="284"/>
          <w:tab w:val="left" w:pos="2628"/>
          <w:tab w:val="left" w:pos="3882"/>
          <w:tab w:val="left" w:pos="5193"/>
          <w:tab w:val="left" w:pos="6504"/>
          <w:tab w:val="left" w:pos="7815"/>
          <w:tab w:val="left" w:pos="8955"/>
        </w:tabs>
        <w:spacing w:line="260" w:lineRule="exact"/>
        <w:ind w:left="284" w:hanging="284"/>
        <w:rPr>
          <w:b/>
          <w:color w:val="000000"/>
          <w:szCs w:val="22"/>
          <w:u w:val="single"/>
          <w:lang w:val="en-GB"/>
        </w:rPr>
      </w:pPr>
      <w:r w:rsidRPr="00750DFC">
        <w:rPr>
          <w:rFonts w:ascii="Times New Roman" w:hAnsi="Times New Roman"/>
          <w:sz w:val="16"/>
          <w:szCs w:val="16"/>
          <w:lang w:val="en-GB"/>
        </w:rPr>
        <w:t>The amount</w:t>
      </w:r>
      <w:r w:rsidR="00E01D46">
        <w:rPr>
          <w:rFonts w:ascii="Times New Roman" w:hAnsi="Times New Roman"/>
          <w:sz w:val="16"/>
          <w:szCs w:val="16"/>
          <w:lang w:val="en-GB"/>
        </w:rPr>
        <w:t>s</w:t>
      </w:r>
      <w:r w:rsidRPr="00750DFC">
        <w:rPr>
          <w:rFonts w:ascii="Times New Roman" w:hAnsi="Times New Roman"/>
          <w:sz w:val="16"/>
          <w:szCs w:val="16"/>
          <w:lang w:val="en-GB"/>
        </w:rPr>
        <w:t xml:space="preserve"> </w:t>
      </w:r>
      <w:r w:rsidR="00E01D46">
        <w:rPr>
          <w:rFonts w:ascii="Times New Roman" w:hAnsi="Times New Roman"/>
          <w:sz w:val="16"/>
          <w:szCs w:val="16"/>
          <w:lang w:val="en-GB"/>
        </w:rPr>
        <w:t>are</w:t>
      </w:r>
      <w:r w:rsidRPr="00750DFC">
        <w:rPr>
          <w:rFonts w:ascii="Times New Roman" w:hAnsi="Times New Roman"/>
          <w:sz w:val="16"/>
          <w:szCs w:val="16"/>
          <w:lang w:val="en-GB"/>
        </w:rPr>
        <w:t xml:space="preserve"> the total </w:t>
      </w:r>
      <w:r w:rsidR="00750DFC" w:rsidRPr="00750DFC">
        <w:rPr>
          <w:rFonts w:ascii="Times New Roman" w:hAnsi="Times New Roman"/>
          <w:sz w:val="16"/>
          <w:szCs w:val="16"/>
          <w:lang w:val="en-GB"/>
        </w:rPr>
        <w:t xml:space="preserve">expected </w:t>
      </w:r>
      <w:r w:rsidRPr="00750DFC">
        <w:rPr>
          <w:rFonts w:ascii="Times New Roman" w:hAnsi="Times New Roman"/>
          <w:sz w:val="16"/>
          <w:szCs w:val="16"/>
          <w:lang w:val="en-GB"/>
        </w:rPr>
        <w:t xml:space="preserve">volume of bonds to be refinanced. </w:t>
      </w:r>
      <w:r w:rsidR="00E84D7B">
        <w:rPr>
          <w:rFonts w:ascii="Times New Roman" w:hAnsi="Times New Roman"/>
          <w:sz w:val="16"/>
          <w:szCs w:val="16"/>
          <w:lang w:val="en-GB"/>
        </w:rPr>
        <w:t>The amount</w:t>
      </w:r>
      <w:r w:rsidR="00E01D46">
        <w:rPr>
          <w:rFonts w:ascii="Times New Roman" w:hAnsi="Times New Roman"/>
          <w:sz w:val="16"/>
          <w:szCs w:val="16"/>
          <w:lang w:val="en-GB"/>
        </w:rPr>
        <w:t>s</w:t>
      </w:r>
      <w:r w:rsidR="00E84D7B">
        <w:rPr>
          <w:rFonts w:ascii="Times New Roman" w:hAnsi="Times New Roman"/>
          <w:sz w:val="16"/>
          <w:szCs w:val="16"/>
          <w:lang w:val="en-GB"/>
        </w:rPr>
        <w:t xml:space="preserve"> </w:t>
      </w:r>
      <w:r w:rsidR="00E01D46">
        <w:rPr>
          <w:rFonts w:ascii="Times New Roman" w:hAnsi="Times New Roman"/>
          <w:sz w:val="16"/>
          <w:szCs w:val="16"/>
          <w:lang w:val="en-GB"/>
        </w:rPr>
        <w:t>are</w:t>
      </w:r>
      <w:r w:rsidR="00E84D7B">
        <w:rPr>
          <w:rFonts w:ascii="Times New Roman" w:hAnsi="Times New Roman"/>
          <w:sz w:val="16"/>
          <w:szCs w:val="16"/>
          <w:lang w:val="en-GB"/>
        </w:rPr>
        <w:t xml:space="preserve"> not final</w:t>
      </w:r>
      <w:r w:rsidR="00A850A2">
        <w:rPr>
          <w:rFonts w:ascii="Times New Roman" w:hAnsi="Times New Roman"/>
          <w:sz w:val="16"/>
          <w:szCs w:val="16"/>
          <w:lang w:val="en-GB"/>
        </w:rPr>
        <w:t xml:space="preserve">, </w:t>
      </w:r>
      <w:r w:rsidR="00E01D46">
        <w:rPr>
          <w:rFonts w:ascii="Times New Roman" w:hAnsi="Times New Roman"/>
          <w:sz w:val="16"/>
          <w:szCs w:val="16"/>
          <w:lang w:val="en-GB"/>
        </w:rPr>
        <w:t>they</w:t>
      </w:r>
      <w:r w:rsidR="00A850A2">
        <w:rPr>
          <w:rFonts w:ascii="Times New Roman" w:hAnsi="Times New Roman"/>
          <w:sz w:val="16"/>
          <w:szCs w:val="16"/>
          <w:lang w:val="en-GB"/>
        </w:rPr>
        <w:t xml:space="preserve"> can change to the extent of forward rate agreements and redemptions </w:t>
      </w:r>
      <w:proofErr w:type="gramStart"/>
      <w:r w:rsidR="00A850A2">
        <w:rPr>
          <w:rFonts w:ascii="Times New Roman" w:hAnsi="Times New Roman"/>
          <w:sz w:val="16"/>
          <w:szCs w:val="16"/>
          <w:lang w:val="en-GB"/>
        </w:rPr>
        <w:t>entered into</w:t>
      </w:r>
      <w:proofErr w:type="gramEnd"/>
      <w:r w:rsidR="00A850A2">
        <w:rPr>
          <w:rFonts w:ascii="Times New Roman" w:hAnsi="Times New Roman"/>
          <w:sz w:val="16"/>
          <w:szCs w:val="16"/>
          <w:lang w:val="en-GB"/>
        </w:rPr>
        <w:t xml:space="preserve"> by the mortgage owners.</w:t>
      </w:r>
    </w:p>
    <w:p w14:paraId="0E79D3CE" w14:textId="58B960A1" w:rsidR="009C1F9D" w:rsidRPr="00A850A2" w:rsidRDefault="009C1F9D" w:rsidP="00B95CD6">
      <w:pPr>
        <w:pStyle w:val="BodyText"/>
        <w:widowControl w:val="0"/>
        <w:numPr>
          <w:ilvl w:val="0"/>
          <w:numId w:val="4"/>
        </w:numPr>
        <w:tabs>
          <w:tab w:val="clear" w:pos="5143"/>
          <w:tab w:val="left" w:pos="0"/>
          <w:tab w:val="left" w:pos="284"/>
          <w:tab w:val="left" w:pos="2628"/>
          <w:tab w:val="left" w:pos="3882"/>
          <w:tab w:val="left" w:pos="5193"/>
          <w:tab w:val="left" w:pos="6504"/>
          <w:tab w:val="left" w:pos="7815"/>
          <w:tab w:val="left" w:pos="8955"/>
        </w:tabs>
        <w:spacing w:line="260" w:lineRule="exact"/>
        <w:ind w:left="284" w:hanging="284"/>
        <w:rPr>
          <w:b/>
          <w:color w:val="000000"/>
          <w:szCs w:val="22"/>
          <w:u w:val="single"/>
          <w:lang w:val="en-GB"/>
        </w:rPr>
      </w:pPr>
      <w:r>
        <w:rPr>
          <w:rFonts w:ascii="Times New Roman" w:hAnsi="Times New Roman"/>
          <w:sz w:val="16"/>
          <w:szCs w:val="16"/>
          <w:lang w:val="en-GB"/>
        </w:rPr>
        <w:t>DK0004629508.</w:t>
      </w:r>
    </w:p>
    <w:p w14:paraId="7955FDBE" w14:textId="77777777" w:rsidR="00A850A2" w:rsidRDefault="00A850A2" w:rsidP="00A850A2">
      <w:pPr>
        <w:pStyle w:val="BodyText"/>
        <w:widowControl w:val="0"/>
        <w:tabs>
          <w:tab w:val="clear" w:pos="5143"/>
          <w:tab w:val="left" w:pos="0"/>
          <w:tab w:val="left" w:pos="426"/>
          <w:tab w:val="left" w:pos="2628"/>
          <w:tab w:val="left" w:pos="3882"/>
          <w:tab w:val="left" w:pos="5193"/>
          <w:tab w:val="left" w:pos="6504"/>
          <w:tab w:val="left" w:pos="7815"/>
          <w:tab w:val="left" w:pos="8955"/>
        </w:tabs>
        <w:spacing w:line="260" w:lineRule="exact"/>
        <w:rPr>
          <w:rFonts w:ascii="Times New Roman" w:hAnsi="Times New Roman"/>
          <w:sz w:val="16"/>
          <w:szCs w:val="16"/>
          <w:lang w:val="en-GB"/>
        </w:rPr>
      </w:pPr>
    </w:p>
    <w:p w14:paraId="72F45EB4" w14:textId="77777777" w:rsidR="00A850A2" w:rsidRPr="000F0AAF" w:rsidRDefault="00A850A2" w:rsidP="000F0AAF">
      <w:pPr>
        <w:pStyle w:val="BodyText"/>
        <w:rPr>
          <w:rFonts w:ascii="Times New Roman" w:hAnsi="Times New Roman"/>
          <w:sz w:val="22"/>
          <w:szCs w:val="22"/>
          <w:lang w:val="en-GB"/>
        </w:rPr>
      </w:pPr>
      <w:r w:rsidRPr="000F0AAF">
        <w:rPr>
          <w:rFonts w:ascii="Times New Roman" w:hAnsi="Times New Roman"/>
          <w:sz w:val="22"/>
          <w:szCs w:val="22"/>
          <w:lang w:val="en-GB"/>
        </w:rPr>
        <w:t>The final amount</w:t>
      </w:r>
      <w:r w:rsidR="000A31B0">
        <w:rPr>
          <w:rFonts w:ascii="Times New Roman" w:hAnsi="Times New Roman"/>
          <w:sz w:val="22"/>
          <w:szCs w:val="22"/>
          <w:lang w:val="en-GB"/>
        </w:rPr>
        <w:t>s are</w:t>
      </w:r>
      <w:r w:rsidR="000F0AAF">
        <w:rPr>
          <w:rFonts w:ascii="Times New Roman" w:hAnsi="Times New Roman"/>
          <w:sz w:val="22"/>
          <w:szCs w:val="22"/>
          <w:lang w:val="en-GB"/>
        </w:rPr>
        <w:t xml:space="preserve"> expected to</w:t>
      </w:r>
      <w:r w:rsidRPr="000F0AAF">
        <w:rPr>
          <w:rFonts w:ascii="Times New Roman" w:hAnsi="Times New Roman"/>
          <w:sz w:val="22"/>
          <w:szCs w:val="22"/>
          <w:lang w:val="en-GB"/>
        </w:rPr>
        <w:t xml:space="preserve"> be published early</w:t>
      </w:r>
      <w:r w:rsidR="007A6F24">
        <w:rPr>
          <w:rFonts w:ascii="Times New Roman" w:hAnsi="Times New Roman"/>
          <w:sz w:val="22"/>
          <w:szCs w:val="22"/>
          <w:lang w:val="en-GB"/>
        </w:rPr>
        <w:t xml:space="preserve"> May</w:t>
      </w:r>
      <w:r w:rsidRPr="000F0AAF">
        <w:rPr>
          <w:rFonts w:ascii="Times New Roman" w:hAnsi="Times New Roman"/>
          <w:sz w:val="22"/>
          <w:szCs w:val="22"/>
          <w:lang w:val="en-GB"/>
        </w:rPr>
        <w:t>.</w:t>
      </w:r>
    </w:p>
    <w:p w14:paraId="23E202D3" w14:textId="77777777" w:rsidR="00A850A2" w:rsidRPr="000F0AAF" w:rsidRDefault="00A850A2" w:rsidP="000F0AAF">
      <w:pPr>
        <w:pStyle w:val="BodyText"/>
        <w:rPr>
          <w:rFonts w:ascii="Times New Roman" w:hAnsi="Times New Roman"/>
          <w:sz w:val="22"/>
          <w:szCs w:val="22"/>
          <w:lang w:val="en-GB"/>
        </w:rPr>
      </w:pPr>
    </w:p>
    <w:p w14:paraId="30930DA1" w14:textId="77777777" w:rsidR="002C186E" w:rsidRPr="00C25C01" w:rsidRDefault="002C186E" w:rsidP="002C186E">
      <w:pPr>
        <w:widowControl w:val="0"/>
        <w:tabs>
          <w:tab w:val="left" w:pos="1317"/>
          <w:tab w:val="left" w:pos="2628"/>
          <w:tab w:val="left" w:pos="3882"/>
          <w:tab w:val="left" w:pos="5193"/>
          <w:tab w:val="left" w:pos="6504"/>
          <w:tab w:val="left" w:pos="7815"/>
          <w:tab w:val="left" w:pos="8955"/>
        </w:tabs>
        <w:spacing w:line="260" w:lineRule="exact"/>
        <w:ind w:left="2608" w:hanging="2608"/>
        <w:rPr>
          <w:b/>
          <w:color w:val="000000"/>
          <w:szCs w:val="22"/>
          <w:u w:val="single"/>
          <w:lang w:val="en-GB"/>
        </w:rPr>
      </w:pPr>
      <w:r w:rsidRPr="00C25C01">
        <w:rPr>
          <w:b/>
          <w:color w:val="000000"/>
          <w:szCs w:val="22"/>
          <w:u w:val="single"/>
          <w:lang w:val="en-GB"/>
        </w:rPr>
        <w:t xml:space="preserve">Block issue: </w:t>
      </w:r>
    </w:p>
    <w:p w14:paraId="147E9D14" w14:textId="03C9BD8A" w:rsidR="002C186E" w:rsidRPr="002C186E" w:rsidRDefault="002C186E" w:rsidP="002C186E">
      <w:pPr>
        <w:pStyle w:val="BodyText"/>
        <w:rPr>
          <w:rFonts w:ascii="Times New Roman" w:hAnsi="Times New Roman"/>
          <w:sz w:val="22"/>
          <w:szCs w:val="22"/>
          <w:lang w:val="en-GB"/>
        </w:rPr>
      </w:pPr>
      <w:r w:rsidRPr="00275322">
        <w:rPr>
          <w:rFonts w:ascii="Times New Roman" w:hAnsi="Times New Roman"/>
          <w:sz w:val="22"/>
          <w:szCs w:val="22"/>
          <w:lang w:val="en-GB"/>
        </w:rPr>
        <w:t>Prior to the auctions, Realkredit Danmark will</w:t>
      </w:r>
      <w:r w:rsidR="00E84D7B" w:rsidRPr="00275322">
        <w:rPr>
          <w:rFonts w:ascii="Times New Roman" w:hAnsi="Times New Roman"/>
          <w:sz w:val="22"/>
          <w:szCs w:val="22"/>
          <w:lang w:val="en-GB"/>
        </w:rPr>
        <w:t xml:space="preserve"> block issue the </w:t>
      </w:r>
      <w:r w:rsidR="0083673D" w:rsidRPr="00275322">
        <w:rPr>
          <w:rFonts w:ascii="Times New Roman" w:hAnsi="Times New Roman"/>
          <w:sz w:val="22"/>
          <w:szCs w:val="22"/>
          <w:lang w:val="en-GB"/>
        </w:rPr>
        <w:t xml:space="preserve">total </w:t>
      </w:r>
      <w:r w:rsidR="00C0509C" w:rsidRPr="00275322">
        <w:rPr>
          <w:rFonts w:ascii="Times New Roman" w:hAnsi="Times New Roman"/>
          <w:sz w:val="22"/>
          <w:szCs w:val="22"/>
          <w:lang w:val="en-GB"/>
        </w:rPr>
        <w:t>auction</w:t>
      </w:r>
      <w:r w:rsidR="00E84D7B" w:rsidRPr="00275322">
        <w:rPr>
          <w:rFonts w:ascii="Times New Roman" w:hAnsi="Times New Roman"/>
          <w:sz w:val="22"/>
          <w:szCs w:val="22"/>
          <w:lang w:val="en-GB"/>
        </w:rPr>
        <w:t xml:space="preserve"> amount</w:t>
      </w:r>
      <w:r w:rsidR="0030333E" w:rsidRPr="00275322">
        <w:rPr>
          <w:rFonts w:ascii="Times New Roman" w:hAnsi="Times New Roman"/>
          <w:sz w:val="22"/>
          <w:szCs w:val="22"/>
          <w:lang w:val="en-GB"/>
        </w:rPr>
        <w:t xml:space="preserve"> in</w:t>
      </w:r>
      <w:r w:rsidR="00275322" w:rsidRPr="00275322">
        <w:rPr>
          <w:rFonts w:ascii="Times New Roman" w:hAnsi="Times New Roman"/>
          <w:sz w:val="22"/>
          <w:szCs w:val="22"/>
          <w:lang w:val="en-GB"/>
        </w:rPr>
        <w:t xml:space="preserve"> the new RD Cibor6® bond</w:t>
      </w:r>
      <w:r w:rsidRPr="00275322">
        <w:rPr>
          <w:rFonts w:ascii="Times New Roman" w:hAnsi="Times New Roman"/>
          <w:sz w:val="22"/>
          <w:szCs w:val="22"/>
          <w:lang w:val="en-GB"/>
        </w:rPr>
        <w:t>.</w:t>
      </w:r>
    </w:p>
    <w:p w14:paraId="585CB599" w14:textId="77777777" w:rsidR="002C186E" w:rsidRPr="002C186E" w:rsidRDefault="002C186E" w:rsidP="002C186E">
      <w:pPr>
        <w:pStyle w:val="BodyText"/>
        <w:rPr>
          <w:rFonts w:ascii="Times New Roman" w:hAnsi="Times New Roman"/>
          <w:sz w:val="22"/>
          <w:szCs w:val="22"/>
          <w:lang w:val="en-GB"/>
        </w:rPr>
      </w:pPr>
    </w:p>
    <w:p w14:paraId="77AF844C" w14:textId="77777777" w:rsidR="00F8789A" w:rsidRPr="00030FA4" w:rsidRDefault="00F8789A" w:rsidP="00F8789A">
      <w:pPr>
        <w:pStyle w:val="BodyText"/>
        <w:ind w:left="2610" w:hanging="2610"/>
        <w:rPr>
          <w:rFonts w:ascii="Times New Roman" w:hAnsi="Times New Roman"/>
          <w:b/>
          <w:sz w:val="22"/>
          <w:szCs w:val="22"/>
          <w:lang w:val="en-GB"/>
        </w:rPr>
      </w:pPr>
      <w:r w:rsidRPr="00030FA4">
        <w:rPr>
          <w:rFonts w:ascii="Times New Roman" w:hAnsi="Times New Roman"/>
          <w:b/>
          <w:sz w:val="22"/>
          <w:szCs w:val="22"/>
          <w:u w:val="single"/>
          <w:lang w:val="en-GB"/>
        </w:rPr>
        <w:t>Other conditions</w:t>
      </w:r>
      <w:r w:rsidRPr="00030FA4">
        <w:rPr>
          <w:rFonts w:ascii="Times New Roman" w:hAnsi="Times New Roman"/>
          <w:b/>
          <w:sz w:val="22"/>
          <w:szCs w:val="22"/>
          <w:lang w:val="en-GB"/>
        </w:rPr>
        <w:t>:</w:t>
      </w:r>
    </w:p>
    <w:p w14:paraId="23735005" w14:textId="77777777" w:rsidR="002C186E" w:rsidRDefault="002C186E" w:rsidP="002C186E">
      <w:pPr>
        <w:pStyle w:val="Default"/>
        <w:numPr>
          <w:ilvl w:val="0"/>
          <w:numId w:val="5"/>
        </w:numPr>
        <w:spacing w:after="69"/>
        <w:ind w:left="426" w:hanging="426"/>
        <w:rPr>
          <w:sz w:val="22"/>
          <w:szCs w:val="22"/>
        </w:rPr>
      </w:pPr>
      <w:proofErr w:type="spellStart"/>
      <w:r>
        <w:rPr>
          <w:sz w:val="22"/>
          <w:szCs w:val="22"/>
        </w:rPr>
        <w:t>Realkredit</w:t>
      </w:r>
      <w:proofErr w:type="spellEnd"/>
      <w:r>
        <w:rPr>
          <w:sz w:val="22"/>
          <w:szCs w:val="22"/>
        </w:rPr>
        <w:t xml:space="preserve"> Danmark is not under any obligation to sell the entire amount announced at the auction. </w:t>
      </w:r>
    </w:p>
    <w:p w14:paraId="19D1A5C3" w14:textId="77777777" w:rsidR="002C186E" w:rsidRDefault="002C186E" w:rsidP="002C186E">
      <w:pPr>
        <w:pStyle w:val="Default"/>
        <w:numPr>
          <w:ilvl w:val="0"/>
          <w:numId w:val="5"/>
        </w:numPr>
        <w:spacing w:after="69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On </w:t>
      </w:r>
      <w:r w:rsidR="006C4293">
        <w:rPr>
          <w:sz w:val="22"/>
          <w:szCs w:val="22"/>
        </w:rPr>
        <w:t>the</w:t>
      </w:r>
      <w:r>
        <w:rPr>
          <w:sz w:val="22"/>
          <w:szCs w:val="22"/>
        </w:rPr>
        <w:t xml:space="preserve"> auction day, </w:t>
      </w:r>
      <w:proofErr w:type="spellStart"/>
      <w:r>
        <w:rPr>
          <w:sz w:val="22"/>
          <w:szCs w:val="22"/>
        </w:rPr>
        <w:t>Realkredit</w:t>
      </w:r>
      <w:proofErr w:type="spellEnd"/>
      <w:r>
        <w:rPr>
          <w:sz w:val="22"/>
          <w:szCs w:val="22"/>
        </w:rPr>
        <w:t xml:space="preserve"> Danmark will not trade in the ISIN code offered on the auction at the specific auction day prior to</w:t>
      </w:r>
      <w:r w:rsidR="006C4293">
        <w:rPr>
          <w:sz w:val="22"/>
          <w:szCs w:val="22"/>
        </w:rPr>
        <w:t xml:space="preserve"> the announcement of the result</w:t>
      </w:r>
      <w:r>
        <w:rPr>
          <w:sz w:val="22"/>
          <w:szCs w:val="22"/>
        </w:rPr>
        <w:t xml:space="preserve"> of the auction. </w:t>
      </w:r>
    </w:p>
    <w:p w14:paraId="1AD0EA6E" w14:textId="77777777" w:rsidR="002C186E" w:rsidRDefault="002C186E" w:rsidP="002C186E">
      <w:pPr>
        <w:pStyle w:val="Default"/>
        <w:numPr>
          <w:ilvl w:val="0"/>
          <w:numId w:val="5"/>
        </w:numPr>
        <w:spacing w:after="69"/>
        <w:ind w:left="426" w:hanging="426"/>
        <w:rPr>
          <w:sz w:val="22"/>
          <w:szCs w:val="22"/>
        </w:rPr>
      </w:pPr>
      <w:proofErr w:type="spellStart"/>
      <w:r>
        <w:rPr>
          <w:sz w:val="22"/>
          <w:szCs w:val="22"/>
        </w:rPr>
        <w:t>Realkredit</w:t>
      </w:r>
      <w:proofErr w:type="spellEnd"/>
      <w:r>
        <w:rPr>
          <w:sz w:val="22"/>
          <w:szCs w:val="22"/>
        </w:rPr>
        <w:t xml:space="preserve"> Danmark may choose to postpone a planned sale. </w:t>
      </w:r>
    </w:p>
    <w:p w14:paraId="5BBE4777" w14:textId="77777777" w:rsidR="002C186E" w:rsidRDefault="002C186E" w:rsidP="002C186E">
      <w:pPr>
        <w:pStyle w:val="Default"/>
        <w:numPr>
          <w:ilvl w:val="0"/>
          <w:numId w:val="5"/>
        </w:numPr>
        <w:spacing w:after="69"/>
        <w:ind w:left="426" w:hanging="426"/>
        <w:rPr>
          <w:sz w:val="22"/>
          <w:szCs w:val="22"/>
        </w:rPr>
      </w:pPr>
      <w:proofErr w:type="spellStart"/>
      <w:r>
        <w:rPr>
          <w:sz w:val="22"/>
          <w:szCs w:val="22"/>
        </w:rPr>
        <w:t>Realkredit</w:t>
      </w:r>
      <w:proofErr w:type="spellEnd"/>
      <w:r>
        <w:rPr>
          <w:sz w:val="22"/>
          <w:szCs w:val="22"/>
        </w:rPr>
        <w:t xml:space="preserve"> Danmark may choose to change the planned selling period. </w:t>
      </w:r>
    </w:p>
    <w:p w14:paraId="2DC88157" w14:textId="77777777" w:rsidR="002C186E" w:rsidRDefault="002C186E" w:rsidP="002C186E">
      <w:pPr>
        <w:pStyle w:val="Default"/>
        <w:numPr>
          <w:ilvl w:val="0"/>
          <w:numId w:val="5"/>
        </w:numPr>
        <w:ind w:left="426" w:hanging="426"/>
        <w:rPr>
          <w:sz w:val="22"/>
          <w:szCs w:val="22"/>
        </w:rPr>
      </w:pPr>
      <w:proofErr w:type="spellStart"/>
      <w:r>
        <w:rPr>
          <w:sz w:val="22"/>
          <w:szCs w:val="22"/>
        </w:rPr>
        <w:t>Realkredit</w:t>
      </w:r>
      <w:proofErr w:type="spellEnd"/>
      <w:r>
        <w:rPr>
          <w:sz w:val="22"/>
          <w:szCs w:val="22"/>
        </w:rPr>
        <w:t xml:space="preserve"> Danmark may choose to cancel a planned sale until the expiration of the IPMO period. </w:t>
      </w:r>
    </w:p>
    <w:p w14:paraId="0016A9AC" w14:textId="77777777" w:rsidR="002C186E" w:rsidRDefault="002C186E" w:rsidP="002C186E">
      <w:pPr>
        <w:pStyle w:val="Default"/>
        <w:rPr>
          <w:sz w:val="22"/>
          <w:szCs w:val="22"/>
        </w:rPr>
      </w:pPr>
    </w:p>
    <w:p w14:paraId="0077CE68" w14:textId="77777777" w:rsidR="00291E39" w:rsidRPr="002C186E" w:rsidRDefault="002C186E" w:rsidP="002C186E">
      <w:pPr>
        <w:rPr>
          <w:lang w:val="en-US"/>
        </w:rPr>
      </w:pPr>
      <w:r w:rsidRPr="002C186E">
        <w:rPr>
          <w:szCs w:val="22"/>
          <w:lang w:val="en-US"/>
        </w:rPr>
        <w:t xml:space="preserve">If items 3 to 5 are </w:t>
      </w:r>
      <w:proofErr w:type="spellStart"/>
      <w:r w:rsidRPr="002C186E">
        <w:rPr>
          <w:szCs w:val="22"/>
          <w:lang w:val="en-US"/>
        </w:rPr>
        <w:t>realised</w:t>
      </w:r>
      <w:proofErr w:type="spellEnd"/>
      <w:r w:rsidRPr="002C186E">
        <w:rPr>
          <w:szCs w:val="22"/>
          <w:lang w:val="en-US"/>
        </w:rPr>
        <w:t>, this will be announced to the market via a company announcement</w:t>
      </w:r>
      <w:r>
        <w:rPr>
          <w:szCs w:val="22"/>
          <w:lang w:val="en-US"/>
        </w:rPr>
        <w:t>.</w:t>
      </w:r>
    </w:p>
    <w:sectPr w:rsidR="00291E39" w:rsidRPr="002C186E" w:rsidSect="006432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86373" w14:textId="77777777" w:rsidR="0064328A" w:rsidRDefault="0064328A" w:rsidP="00F8789A">
      <w:pPr>
        <w:spacing w:line="240" w:lineRule="auto"/>
      </w:pPr>
      <w:r>
        <w:separator/>
      </w:r>
    </w:p>
  </w:endnote>
  <w:endnote w:type="continuationSeparator" w:id="0">
    <w:p w14:paraId="00F74B18" w14:textId="77777777" w:rsidR="0064328A" w:rsidRDefault="0064328A" w:rsidP="00F87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fe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BA9EE" w14:textId="77777777" w:rsidR="00300D58" w:rsidRDefault="00300D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54B22" w14:textId="77777777" w:rsidR="000E6E39" w:rsidRDefault="000E6E39" w:rsidP="00F8789A">
    <w:pPr>
      <w:spacing w:line="240" w:lineRule="auto"/>
      <w:ind w:right="360"/>
      <w:rPr>
        <w:sz w:val="18"/>
        <w:lang w:val="en-GB"/>
      </w:rPr>
    </w:pPr>
  </w:p>
  <w:p w14:paraId="7E20524E" w14:textId="77777777" w:rsidR="000E6E39" w:rsidRDefault="000E6E39" w:rsidP="00F45F90">
    <w:pPr>
      <w:tabs>
        <w:tab w:val="right" w:pos="9356"/>
      </w:tabs>
      <w:spacing w:line="240" w:lineRule="auto"/>
      <w:ind w:right="360"/>
      <w:rPr>
        <w:sz w:val="18"/>
        <w:lang w:val="en-GB"/>
      </w:rPr>
    </w:pPr>
    <w:smartTag w:uri="urn:schemas-microsoft-com:office:smarttags" w:element="PersonName">
      <w:smartTag w:uri="urn:schemas:contacts" w:element="GivenName">
        <w:r>
          <w:rPr>
            <w:sz w:val="18"/>
            <w:lang w:val="en-GB"/>
          </w:rPr>
          <w:t>Realkredit</w:t>
        </w:r>
      </w:smartTag>
      <w:r>
        <w:rPr>
          <w:sz w:val="18"/>
          <w:lang w:val="en-GB"/>
        </w:rPr>
        <w:t xml:space="preserve"> </w:t>
      </w:r>
      <w:smartTag w:uri="urn:schemas:contacts" w:element="Sn">
        <w:r>
          <w:rPr>
            <w:sz w:val="18"/>
            <w:lang w:val="en-GB"/>
          </w:rPr>
          <w:t>Danmark</w:t>
        </w:r>
      </w:smartTag>
    </w:smartTag>
    <w:r>
      <w:rPr>
        <w:sz w:val="18"/>
        <w:lang w:val="en-GB"/>
      </w:rPr>
      <w:t xml:space="preserve"> A/S CVR nr. 1339.9174, Copenhagen</w:t>
    </w:r>
  </w:p>
  <w:p w14:paraId="39027D63" w14:textId="77777777" w:rsidR="000E6E39" w:rsidRPr="00F45F90" w:rsidRDefault="000E6E39" w:rsidP="00F45F90">
    <w:pPr>
      <w:tabs>
        <w:tab w:val="right" w:pos="9356"/>
      </w:tabs>
      <w:spacing w:line="240" w:lineRule="auto"/>
      <w:ind w:right="360"/>
      <w:rPr>
        <w:sz w:val="26"/>
        <w:lang w:val="en-GB"/>
      </w:rPr>
    </w:pPr>
    <w:r>
      <w:rPr>
        <w:sz w:val="18"/>
        <w:lang w:val="en-GB"/>
      </w:rPr>
      <w:tab/>
    </w:r>
    <w:r>
      <w:rPr>
        <w:sz w:val="18"/>
        <w:lang w:val="en-GB"/>
      </w:rPr>
      <w:tab/>
    </w:r>
    <w:r>
      <w:rPr>
        <w:lang w:val="en-GB"/>
      </w:rPr>
      <w:t xml:space="preserve">Page </w:t>
    </w:r>
    <w:r>
      <w:rPr>
        <w:lang w:val="en-GB"/>
      </w:rPr>
      <w:fldChar w:fldCharType="begin"/>
    </w:r>
    <w:r>
      <w:rPr>
        <w:lang w:val="en-GB"/>
      </w:rPr>
      <w:instrText xml:space="preserve"> PAGE </w:instrText>
    </w:r>
    <w:r>
      <w:rPr>
        <w:lang w:val="en-GB"/>
      </w:rPr>
      <w:fldChar w:fldCharType="separate"/>
    </w:r>
    <w:r w:rsidR="00300D58">
      <w:rPr>
        <w:noProof/>
        <w:lang w:val="en-GB"/>
      </w:rPr>
      <w:t>2</w:t>
    </w:r>
    <w:r>
      <w:rPr>
        <w:lang w:val="en-GB"/>
      </w:rPr>
      <w:fldChar w:fldCharType="end"/>
    </w:r>
    <w:r>
      <w:rPr>
        <w:lang w:val="en-GB"/>
      </w:rPr>
      <w:t xml:space="preserve"> of </w:t>
    </w:r>
    <w:r>
      <w:rPr>
        <w:lang w:val="en-GB"/>
      </w:rPr>
      <w:fldChar w:fldCharType="begin"/>
    </w:r>
    <w:r>
      <w:rPr>
        <w:lang w:val="en-GB"/>
      </w:rPr>
      <w:instrText xml:space="preserve"> NUMPAGES </w:instrText>
    </w:r>
    <w:r>
      <w:rPr>
        <w:lang w:val="en-GB"/>
      </w:rPr>
      <w:fldChar w:fldCharType="separate"/>
    </w:r>
    <w:r w:rsidR="00300D58">
      <w:rPr>
        <w:noProof/>
        <w:lang w:val="en-GB"/>
      </w:rPr>
      <w:t>2</w:t>
    </w:r>
    <w:r>
      <w:rPr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42796" w14:textId="77777777" w:rsidR="00300D58" w:rsidRDefault="00300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EDDD8" w14:textId="77777777" w:rsidR="0064328A" w:rsidRDefault="0064328A" w:rsidP="00F8789A">
      <w:pPr>
        <w:spacing w:line="240" w:lineRule="auto"/>
      </w:pPr>
      <w:r>
        <w:separator/>
      </w:r>
    </w:p>
  </w:footnote>
  <w:footnote w:type="continuationSeparator" w:id="0">
    <w:p w14:paraId="6E90A77B" w14:textId="77777777" w:rsidR="0064328A" w:rsidRDefault="0064328A" w:rsidP="00F878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725EA" w14:textId="77777777" w:rsidR="00300D58" w:rsidRDefault="00300D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7DDB7" w14:textId="77777777" w:rsidR="000E6E39" w:rsidRDefault="007E089C" w:rsidP="008B45DB">
    <w:pPr>
      <w:pStyle w:val="Header"/>
      <w:tabs>
        <w:tab w:val="left" w:pos="2625"/>
      </w:tabs>
    </w:pPr>
    <w:r>
      <w:rPr>
        <w:noProof/>
        <w:lang w:eastAsia="da-DK"/>
      </w:rPr>
      <w:pict w14:anchorId="495D3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1025" type="#_x0000_t75" alt="RD_Brev_Logo" style="position:absolute;margin-left:385.4pt;margin-top:-11.35pt;width:127.25pt;height:42.7pt;z-index:251657728;visibility:visible" o:allowincell="f">
          <v:imagedata r:id="rId1" o:title="RD_Brev_Logo"/>
          <w10:wrap type="topAndBottom"/>
        </v:shape>
      </w:pict>
    </w:r>
    <w:r w:rsidR="000E6E39">
      <w:tab/>
    </w:r>
    <w:r w:rsidR="000E6E39">
      <w:tab/>
    </w:r>
    <w:r w:rsidR="000E6E39">
      <w:tab/>
    </w:r>
    <w:r w:rsidR="000E6E39">
      <w:tab/>
    </w:r>
    <w:r w:rsidR="000E6E3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3CF0" w14:textId="77777777" w:rsidR="00300D58" w:rsidRDefault="00300D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63EDE"/>
    <w:multiLevelType w:val="hybridMultilevel"/>
    <w:tmpl w:val="6512DF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0238E"/>
    <w:multiLevelType w:val="hybridMultilevel"/>
    <w:tmpl w:val="5A8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24805"/>
    <w:multiLevelType w:val="hybridMultilevel"/>
    <w:tmpl w:val="14DC8F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365B0"/>
    <w:multiLevelType w:val="hybridMultilevel"/>
    <w:tmpl w:val="3D846BC6"/>
    <w:lvl w:ilvl="0" w:tplc="63A058FC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hint="default"/>
        <w:b w:val="0"/>
        <w:color w:val="auto"/>
        <w:sz w:val="1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FD13A29"/>
    <w:multiLevelType w:val="hybridMultilevel"/>
    <w:tmpl w:val="2CB20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797366">
    <w:abstractNumId w:val="2"/>
  </w:num>
  <w:num w:numId="2" w16cid:durableId="1781994124">
    <w:abstractNumId w:val="0"/>
  </w:num>
  <w:num w:numId="3" w16cid:durableId="637149037">
    <w:abstractNumId w:val="1"/>
  </w:num>
  <w:num w:numId="4" w16cid:durableId="1337807735">
    <w:abstractNumId w:val="3"/>
  </w:num>
  <w:num w:numId="5" w16cid:durableId="1241331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789A"/>
    <w:rsid w:val="00054060"/>
    <w:rsid w:val="00073990"/>
    <w:rsid w:val="000A08C2"/>
    <w:rsid w:val="000A31B0"/>
    <w:rsid w:val="000B33DE"/>
    <w:rsid w:val="000C0CFA"/>
    <w:rsid w:val="000C33E9"/>
    <w:rsid w:val="000C5D31"/>
    <w:rsid w:val="000C6078"/>
    <w:rsid w:val="000C67D5"/>
    <w:rsid w:val="000D56F6"/>
    <w:rsid w:val="000D5D50"/>
    <w:rsid w:val="000E6E39"/>
    <w:rsid w:val="000E7A58"/>
    <w:rsid w:val="000F0AAF"/>
    <w:rsid w:val="00101853"/>
    <w:rsid w:val="00103841"/>
    <w:rsid w:val="001123BB"/>
    <w:rsid w:val="00116699"/>
    <w:rsid w:val="00143CC1"/>
    <w:rsid w:val="00144BEC"/>
    <w:rsid w:val="001606FD"/>
    <w:rsid w:val="00170F68"/>
    <w:rsid w:val="001B27FF"/>
    <w:rsid w:val="001C27CD"/>
    <w:rsid w:val="001C4164"/>
    <w:rsid w:val="001C4B22"/>
    <w:rsid w:val="001D0237"/>
    <w:rsid w:val="001F52A8"/>
    <w:rsid w:val="00205990"/>
    <w:rsid w:val="00206714"/>
    <w:rsid w:val="00220A5E"/>
    <w:rsid w:val="0022546F"/>
    <w:rsid w:val="00225E81"/>
    <w:rsid w:val="0022721C"/>
    <w:rsid w:val="002348D8"/>
    <w:rsid w:val="0024089F"/>
    <w:rsid w:val="002621EE"/>
    <w:rsid w:val="00272B0C"/>
    <w:rsid w:val="00275322"/>
    <w:rsid w:val="002776B8"/>
    <w:rsid w:val="00281EED"/>
    <w:rsid w:val="00291E39"/>
    <w:rsid w:val="002A4585"/>
    <w:rsid w:val="002B5691"/>
    <w:rsid w:val="002C186E"/>
    <w:rsid w:val="002C5739"/>
    <w:rsid w:val="002D62DF"/>
    <w:rsid w:val="002F1498"/>
    <w:rsid w:val="00300D58"/>
    <w:rsid w:val="0030333E"/>
    <w:rsid w:val="00320A2A"/>
    <w:rsid w:val="003254E1"/>
    <w:rsid w:val="00325FF1"/>
    <w:rsid w:val="00333C1F"/>
    <w:rsid w:val="00336812"/>
    <w:rsid w:val="00343398"/>
    <w:rsid w:val="00344A8C"/>
    <w:rsid w:val="003458CB"/>
    <w:rsid w:val="003763EF"/>
    <w:rsid w:val="00376400"/>
    <w:rsid w:val="00381A02"/>
    <w:rsid w:val="00393B74"/>
    <w:rsid w:val="003A7734"/>
    <w:rsid w:val="003B4D0B"/>
    <w:rsid w:val="004372E3"/>
    <w:rsid w:val="00442C5B"/>
    <w:rsid w:val="0044368E"/>
    <w:rsid w:val="00453BB3"/>
    <w:rsid w:val="00465F18"/>
    <w:rsid w:val="004930E0"/>
    <w:rsid w:val="00494AD8"/>
    <w:rsid w:val="00494E75"/>
    <w:rsid w:val="004A6DAD"/>
    <w:rsid w:val="004B16E0"/>
    <w:rsid w:val="004B3B55"/>
    <w:rsid w:val="004C7A51"/>
    <w:rsid w:val="004E61B3"/>
    <w:rsid w:val="004F3123"/>
    <w:rsid w:val="00512DD6"/>
    <w:rsid w:val="005138F3"/>
    <w:rsid w:val="00532E58"/>
    <w:rsid w:val="00552973"/>
    <w:rsid w:val="00562F87"/>
    <w:rsid w:val="005B23C3"/>
    <w:rsid w:val="005D2549"/>
    <w:rsid w:val="005E378B"/>
    <w:rsid w:val="005E791F"/>
    <w:rsid w:val="005F6D80"/>
    <w:rsid w:val="00612304"/>
    <w:rsid w:val="00614928"/>
    <w:rsid w:val="0061785F"/>
    <w:rsid w:val="00630643"/>
    <w:rsid w:val="006405B0"/>
    <w:rsid w:val="0064328A"/>
    <w:rsid w:val="006676B0"/>
    <w:rsid w:val="00686E21"/>
    <w:rsid w:val="006914AA"/>
    <w:rsid w:val="006A23CD"/>
    <w:rsid w:val="006A3BE2"/>
    <w:rsid w:val="006C4293"/>
    <w:rsid w:val="006E4DC1"/>
    <w:rsid w:val="006E5951"/>
    <w:rsid w:val="006E68D5"/>
    <w:rsid w:val="00714096"/>
    <w:rsid w:val="00744F76"/>
    <w:rsid w:val="00750DFC"/>
    <w:rsid w:val="007701A9"/>
    <w:rsid w:val="00776566"/>
    <w:rsid w:val="007809DE"/>
    <w:rsid w:val="007A6F24"/>
    <w:rsid w:val="007B020C"/>
    <w:rsid w:val="007B37E7"/>
    <w:rsid w:val="007D6794"/>
    <w:rsid w:val="007E089C"/>
    <w:rsid w:val="007E2BA6"/>
    <w:rsid w:val="007F06F3"/>
    <w:rsid w:val="00804B70"/>
    <w:rsid w:val="00811EC8"/>
    <w:rsid w:val="0083673D"/>
    <w:rsid w:val="00836A63"/>
    <w:rsid w:val="00870D35"/>
    <w:rsid w:val="00870E04"/>
    <w:rsid w:val="00871772"/>
    <w:rsid w:val="00893931"/>
    <w:rsid w:val="008B45DB"/>
    <w:rsid w:val="008B57EB"/>
    <w:rsid w:val="008D2ACE"/>
    <w:rsid w:val="008D6B2B"/>
    <w:rsid w:val="008E33C5"/>
    <w:rsid w:val="00906A4D"/>
    <w:rsid w:val="00926A67"/>
    <w:rsid w:val="00940845"/>
    <w:rsid w:val="00947CC0"/>
    <w:rsid w:val="00953FB6"/>
    <w:rsid w:val="009624F9"/>
    <w:rsid w:val="009766B0"/>
    <w:rsid w:val="00981B6A"/>
    <w:rsid w:val="0098511C"/>
    <w:rsid w:val="009B238F"/>
    <w:rsid w:val="009B5340"/>
    <w:rsid w:val="009C1B49"/>
    <w:rsid w:val="009C1F9D"/>
    <w:rsid w:val="009D18E8"/>
    <w:rsid w:val="009D3D6A"/>
    <w:rsid w:val="009D5EF0"/>
    <w:rsid w:val="009D60C3"/>
    <w:rsid w:val="00A10BE9"/>
    <w:rsid w:val="00A23422"/>
    <w:rsid w:val="00A2655E"/>
    <w:rsid w:val="00A26B37"/>
    <w:rsid w:val="00A27661"/>
    <w:rsid w:val="00A32091"/>
    <w:rsid w:val="00A472FE"/>
    <w:rsid w:val="00A513A7"/>
    <w:rsid w:val="00A711E7"/>
    <w:rsid w:val="00A740A6"/>
    <w:rsid w:val="00A850A2"/>
    <w:rsid w:val="00AA1489"/>
    <w:rsid w:val="00AB0109"/>
    <w:rsid w:val="00AB065C"/>
    <w:rsid w:val="00AD505B"/>
    <w:rsid w:val="00AE0CA2"/>
    <w:rsid w:val="00B73800"/>
    <w:rsid w:val="00B95AE0"/>
    <w:rsid w:val="00B95CD6"/>
    <w:rsid w:val="00BA79AB"/>
    <w:rsid w:val="00C03220"/>
    <w:rsid w:val="00C0509C"/>
    <w:rsid w:val="00C13445"/>
    <w:rsid w:val="00C2303C"/>
    <w:rsid w:val="00C25C01"/>
    <w:rsid w:val="00C35D95"/>
    <w:rsid w:val="00C629EA"/>
    <w:rsid w:val="00C7294D"/>
    <w:rsid w:val="00C81432"/>
    <w:rsid w:val="00C913A3"/>
    <w:rsid w:val="00C92F39"/>
    <w:rsid w:val="00D10416"/>
    <w:rsid w:val="00D12D01"/>
    <w:rsid w:val="00D21E95"/>
    <w:rsid w:val="00D2702E"/>
    <w:rsid w:val="00D32C70"/>
    <w:rsid w:val="00D35457"/>
    <w:rsid w:val="00DB02EB"/>
    <w:rsid w:val="00DD5C60"/>
    <w:rsid w:val="00DE3312"/>
    <w:rsid w:val="00E01D46"/>
    <w:rsid w:val="00E05098"/>
    <w:rsid w:val="00E12F97"/>
    <w:rsid w:val="00E249DA"/>
    <w:rsid w:val="00E27EE4"/>
    <w:rsid w:val="00E3228B"/>
    <w:rsid w:val="00E46A07"/>
    <w:rsid w:val="00E47FC5"/>
    <w:rsid w:val="00E51BF1"/>
    <w:rsid w:val="00E8216A"/>
    <w:rsid w:val="00E84D7B"/>
    <w:rsid w:val="00E86E78"/>
    <w:rsid w:val="00E91818"/>
    <w:rsid w:val="00EA345A"/>
    <w:rsid w:val="00EA3528"/>
    <w:rsid w:val="00EB65AD"/>
    <w:rsid w:val="00EC1ED4"/>
    <w:rsid w:val="00ED4472"/>
    <w:rsid w:val="00ED44DA"/>
    <w:rsid w:val="00EE2B35"/>
    <w:rsid w:val="00F00579"/>
    <w:rsid w:val="00F03E66"/>
    <w:rsid w:val="00F21A60"/>
    <w:rsid w:val="00F31612"/>
    <w:rsid w:val="00F45F90"/>
    <w:rsid w:val="00F70EF5"/>
    <w:rsid w:val="00F8443B"/>
    <w:rsid w:val="00F86218"/>
    <w:rsid w:val="00F8789A"/>
    <w:rsid w:val="00F924F7"/>
    <w:rsid w:val="00FD2A2A"/>
    <w:rsid w:val="00FD2F64"/>
    <w:rsid w:val="00FD50CA"/>
    <w:rsid w:val="00F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2050"/>
    <o:shapelayout v:ext="edit">
      <o:idmap v:ext="edit" data="2"/>
    </o:shapelayout>
  </w:shapeDefaults>
  <w:decimalSymbol w:val=","/>
  <w:listSeparator w:val=";"/>
  <w14:docId w14:val="4D8439CB"/>
  <w15:chartTrackingRefBased/>
  <w15:docId w15:val="{575E3596-2310-4A57-8625-06170E2A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89A"/>
    <w:pPr>
      <w:tabs>
        <w:tab w:val="right" w:pos="5143"/>
      </w:tabs>
      <w:spacing w:line="300" w:lineRule="exact"/>
    </w:pPr>
    <w:rPr>
      <w:rFonts w:ascii="Times New Roman" w:eastAsia="Times New Roman" w:hAnsi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472FE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evoverskrift">
    <w:name w:val="Brevoverskrift"/>
    <w:basedOn w:val="Normal"/>
    <w:next w:val="Normal"/>
    <w:rsid w:val="00F8789A"/>
    <w:pPr>
      <w:spacing w:before="80"/>
    </w:pPr>
    <w:rPr>
      <w:rFonts w:ascii="Times New Roman fed" w:hAnsi="Times New Roman fed"/>
      <w:b/>
    </w:rPr>
  </w:style>
  <w:style w:type="paragraph" w:styleId="BodyText">
    <w:name w:val="Body Text"/>
    <w:basedOn w:val="Normal"/>
    <w:link w:val="BodyTextChar"/>
    <w:rsid w:val="00F8789A"/>
    <w:rPr>
      <w:rFonts w:ascii="Garamond" w:hAnsi="Garamond"/>
      <w:sz w:val="26"/>
    </w:rPr>
  </w:style>
  <w:style w:type="character" w:customStyle="1" w:styleId="BodyTextChar">
    <w:name w:val="Body Text Char"/>
    <w:link w:val="BodyText"/>
    <w:rsid w:val="00F8789A"/>
    <w:rPr>
      <w:rFonts w:ascii="Garamond" w:eastAsia="Times New Roman" w:hAnsi="Garamond" w:cs="Times New Roman"/>
      <w:sz w:val="26"/>
      <w:szCs w:val="20"/>
    </w:rPr>
  </w:style>
  <w:style w:type="paragraph" w:customStyle="1" w:styleId="Brevtekst">
    <w:name w:val="Brevtekst"/>
    <w:basedOn w:val="Normal"/>
    <w:rsid w:val="00F8789A"/>
    <w:pPr>
      <w:tabs>
        <w:tab w:val="clear" w:pos="5143"/>
      </w:tabs>
      <w:ind w:firstLine="284"/>
    </w:pPr>
    <w:rPr>
      <w:rFonts w:ascii="Garamond" w:hAnsi="Garamond"/>
      <w:sz w:val="26"/>
    </w:rPr>
  </w:style>
  <w:style w:type="paragraph" w:styleId="BodyTextIndent">
    <w:name w:val="Body Text Indent"/>
    <w:basedOn w:val="Normal"/>
    <w:link w:val="BodyTextIndentChar"/>
    <w:rsid w:val="00F8789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8789A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F8789A"/>
    <w:pPr>
      <w:tabs>
        <w:tab w:val="clear" w:pos="5143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F8789A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8789A"/>
    <w:pPr>
      <w:tabs>
        <w:tab w:val="clear" w:pos="5143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F8789A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8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789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A472FE"/>
    <w:rPr>
      <w:rFonts w:ascii="Arial" w:eastAsia="Times New Roman" w:hAnsi="Arial"/>
      <w:b/>
      <w:kern w:val="32"/>
      <w:sz w:val="32"/>
      <w:lang w:eastAsia="en-US"/>
    </w:rPr>
  </w:style>
  <w:style w:type="paragraph" w:customStyle="1" w:styleId="Default">
    <w:name w:val="Default"/>
    <w:rsid w:val="002C18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8CF6A-1DA9-4E8E-B51E-3FE20775971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7ce35e3-5d0e-4ab1-a1e6-26e72505b102}" enabled="1" method="Privileged" siteId="{c7d1b6e9-1447-457b-9223-ac25df4941b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2630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Danske Bank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B51062</dc:creator>
  <cp:keywords/>
  <cp:lastModifiedBy>Lars Paulsen</cp:lastModifiedBy>
  <cp:revision>2</cp:revision>
  <cp:lastPrinted>2017-04-20T07:49:00Z</cp:lastPrinted>
  <dcterms:created xsi:type="dcterms:W3CDTF">2025-04-14T09:13:00Z</dcterms:created>
  <dcterms:modified xsi:type="dcterms:W3CDTF">2025-04-14T09:13:00Z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761c37-f19c-4dfb-8dd2-47be415f8fae_Enabled">
    <vt:lpwstr>true</vt:lpwstr>
  </property>
  <property fmtid="{D5CDD505-2E9C-101B-9397-08002B2CF9AE}" pid="3" name="MSIP_Label_2a761c37-f19c-4dfb-8dd2-47be415f8fae_SetDate">
    <vt:lpwstr>2022-04-06T13:34:04Z</vt:lpwstr>
  </property>
  <property fmtid="{D5CDD505-2E9C-101B-9397-08002B2CF9AE}" pid="4" name="MSIP_Label_2a761c37-f19c-4dfb-8dd2-47be415f8fae_Method">
    <vt:lpwstr>Privileged</vt:lpwstr>
  </property>
  <property fmtid="{D5CDD505-2E9C-101B-9397-08002B2CF9AE}" pid="5" name="MSIP_Label_2a761c37-f19c-4dfb-8dd2-47be415f8fae_Name">
    <vt:lpwstr>Confidential</vt:lpwstr>
  </property>
  <property fmtid="{D5CDD505-2E9C-101B-9397-08002B2CF9AE}" pid="6" name="MSIP_Label_2a761c37-f19c-4dfb-8dd2-47be415f8fae_SiteId">
    <vt:lpwstr>c7d1b6e9-1447-457b-9223-ac25df4941bf</vt:lpwstr>
  </property>
  <property fmtid="{D5CDD505-2E9C-101B-9397-08002B2CF9AE}" pid="7" name="MSIP_Label_2a761c37-f19c-4dfb-8dd2-47be415f8fae_ActionId">
    <vt:lpwstr>2992f49f-a90b-4e21-9be6-50deebb19f64</vt:lpwstr>
  </property>
  <property fmtid="{D5CDD505-2E9C-101B-9397-08002B2CF9AE}" pid="8" name="MSIP_Label_2a761c37-f19c-4dfb-8dd2-47be415f8fae_ContentBits">
    <vt:lpwstr>0</vt:lpwstr>
  </property>
</Properties>
</file>