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9773" w14:textId="77777777" w:rsidR="00F827A3" w:rsidRDefault="00000000">
      <w:pPr>
        <w:spacing w:after="120"/>
      </w:pPr>
      <w:r>
        <w:rPr>
          <w:b/>
        </w:rPr>
        <w:t>FOR IMMEDIATE RELEASE</w:t>
      </w:r>
    </w:p>
    <w:p w14:paraId="7850DDBB" w14:textId="35A2D1BD" w:rsidR="00F827A3" w:rsidRDefault="00000000">
      <w:pPr>
        <w:spacing w:after="360"/>
      </w:pPr>
      <w:r>
        <w:t xml:space="preserve">January </w:t>
      </w:r>
      <w:r w:rsidR="002621A5">
        <w:t>6</w:t>
      </w:r>
      <w:r>
        <w:t xml:space="preserve">, </w:t>
      </w:r>
      <w:proofErr w:type="gramStart"/>
      <w:r>
        <w:t>2026</w:t>
      </w:r>
      <w:proofErr w:type="gramEnd"/>
      <w:r>
        <w:t xml:space="preserve"> | </w:t>
      </w:r>
      <w:r w:rsidR="00B76CBA">
        <w:t>Aarhus</w:t>
      </w:r>
      <w:r>
        <w:t>, Denmark</w:t>
      </w:r>
    </w:p>
    <w:p w14:paraId="51574FA9" w14:textId="671B5D3C" w:rsidR="00F827A3" w:rsidRDefault="00000000">
      <w:pPr>
        <w:spacing w:after="240"/>
      </w:pPr>
      <w:r>
        <w:rPr>
          <w:b/>
          <w:sz w:val="32"/>
        </w:rPr>
        <w:t xml:space="preserve">Mmimetika Appoints Metabolic Health Expert Karan Sarin as CEO to Lead Global Commercialization </w:t>
      </w:r>
    </w:p>
    <w:p w14:paraId="1D97E2A2" w14:textId="3BC73784" w:rsidR="00F827A3" w:rsidRDefault="00000000">
      <w:pPr>
        <w:spacing w:after="360"/>
      </w:pPr>
      <w:r>
        <w:rPr>
          <w:i/>
          <w:sz w:val="24"/>
        </w:rPr>
        <w:t xml:space="preserve">Author of "Sick Nation" and veteran startup operator </w:t>
      </w:r>
      <w:proofErr w:type="gramStart"/>
      <w:r>
        <w:rPr>
          <w:i/>
          <w:sz w:val="24"/>
        </w:rPr>
        <w:t>joins</w:t>
      </w:r>
      <w:proofErr w:type="gramEnd"/>
      <w:r>
        <w:rPr>
          <w:i/>
          <w:sz w:val="24"/>
        </w:rPr>
        <w:t xml:space="preserve"> as company advances lactate-ketone ester through </w:t>
      </w:r>
      <w:r w:rsidR="000F7F41">
        <w:rPr>
          <w:i/>
          <w:sz w:val="24"/>
        </w:rPr>
        <w:t xml:space="preserve">regulatory </w:t>
      </w:r>
      <w:r>
        <w:rPr>
          <w:i/>
          <w:sz w:val="24"/>
        </w:rPr>
        <w:t>approval with validated clinical data</w:t>
      </w:r>
    </w:p>
    <w:p w14:paraId="66DE2B54" w14:textId="4A68F0F8" w:rsidR="00F827A3" w:rsidRDefault="00CD06BA">
      <w:pPr>
        <w:spacing w:after="240"/>
      </w:pPr>
      <w:r>
        <w:t>Aa</w:t>
      </w:r>
      <w:r w:rsidR="002B5445">
        <w:t>rhus</w:t>
      </w:r>
      <w:r w:rsidR="006C4660">
        <w:t>,</w:t>
      </w:r>
      <w:r>
        <w:t xml:space="preserve"> Denmark – Mmimetika ApS, a biotech company developing lactate-ketone ester </w:t>
      </w:r>
      <w:r w:rsidR="005E73B8">
        <w:t xml:space="preserve">dietary supplements </w:t>
      </w:r>
      <w:r>
        <w:t xml:space="preserve">for metabolic </w:t>
      </w:r>
      <w:r w:rsidR="005E73B8">
        <w:t>support</w:t>
      </w:r>
      <w:r>
        <w:t xml:space="preserve">, today announced the appointment of Karan Sarin as Chief Executive Officer, effective January 1, 2026. The appointment comes as Mmimetika transitions from clinical validation to commercial scale, with </w:t>
      </w:r>
      <w:r w:rsidR="00041292">
        <w:t xml:space="preserve">US </w:t>
      </w:r>
      <w:r>
        <w:t xml:space="preserve">GRAS (Generally Recognized as Safe) </w:t>
      </w:r>
      <w:r w:rsidR="00041292">
        <w:t xml:space="preserve">compliance </w:t>
      </w:r>
      <w:r>
        <w:t xml:space="preserve">on track for H1 2026 and independent clinical trials demonstrating </w:t>
      </w:r>
      <w:r w:rsidR="001663F8">
        <w:t xml:space="preserve">efficient </w:t>
      </w:r>
      <w:r w:rsidR="00D133B2">
        <w:t xml:space="preserve">raise of lactate and </w:t>
      </w:r>
      <w:r w:rsidR="004A3B36">
        <w:t>ketone</w:t>
      </w:r>
      <w:r w:rsidR="00D86699">
        <w:t xml:space="preserve">, </w:t>
      </w:r>
      <w:r w:rsidR="00C0224A">
        <w:t xml:space="preserve">metabolites </w:t>
      </w:r>
      <w:r w:rsidR="00D86699">
        <w:t xml:space="preserve">that are </w:t>
      </w:r>
      <w:r w:rsidR="004A3B36">
        <w:t xml:space="preserve">closely linked to </w:t>
      </w:r>
      <w:r w:rsidR="00B9670C">
        <w:t xml:space="preserve">exercise and fasting </w:t>
      </w:r>
      <w:r w:rsidR="004A3B36">
        <w:t>metabolism</w:t>
      </w:r>
      <w:r w:rsidR="00B9670C">
        <w:t>.</w:t>
      </w:r>
    </w:p>
    <w:p w14:paraId="7431247B" w14:textId="77777777" w:rsidR="00F827A3" w:rsidRDefault="00000000">
      <w:pPr>
        <w:spacing w:after="240"/>
      </w:pPr>
      <w:r>
        <w:t>Sarin brings a rare combination of deep metabolic health expertise and proven operational leadership. A certified metabolic health coach and author of "Sick Nation"—an investigation into India's metabolic epidemic—he has conducted hundreds of glucose monitoring experiments and developed AI-powered tools for meal optimization. Through his research and content platform, Sarin has translated complex metabolic science into actionable guidance for over 250,000 followers, establishing himself as a leading voice in evidence-based approaches to insulin resistance and metabolic dysfunction.</w:t>
      </w:r>
    </w:p>
    <w:p w14:paraId="1C518343" w14:textId="2083135E" w:rsidR="00F827A3" w:rsidRPr="00694A3F" w:rsidRDefault="00000000">
      <w:pPr>
        <w:spacing w:after="240"/>
        <w:rPr>
          <w:i/>
          <w:iCs/>
        </w:rPr>
      </w:pPr>
      <w:r w:rsidRPr="00694A3F">
        <w:rPr>
          <w:i/>
          <w:iCs/>
        </w:rPr>
        <w:t>"Karan represents exactly the type of leadership we need at this critical juncture,"</w:t>
      </w:r>
      <w:r>
        <w:t xml:space="preserve"> said Peter Dybdahl Hede, Chairman of the Board at Mmimetika and Partner at </w:t>
      </w:r>
      <w:proofErr w:type="spellStart"/>
      <w:r>
        <w:t>Fiftyfive</w:t>
      </w:r>
      <w:proofErr w:type="spellEnd"/>
      <w:r>
        <w:t xml:space="preserve"> Capital. </w:t>
      </w:r>
      <w:r w:rsidRPr="00694A3F">
        <w:rPr>
          <w:i/>
          <w:iCs/>
        </w:rPr>
        <w:t xml:space="preserve">"We have validated </w:t>
      </w:r>
      <w:r w:rsidR="00FE118D" w:rsidRPr="00694A3F">
        <w:rPr>
          <w:i/>
          <w:iCs/>
        </w:rPr>
        <w:t xml:space="preserve">the lactate-ketone esters </w:t>
      </w:r>
      <w:r w:rsidRPr="00694A3F">
        <w:rPr>
          <w:i/>
          <w:iCs/>
        </w:rPr>
        <w:t xml:space="preserve">efficacy </w:t>
      </w:r>
      <w:r w:rsidR="00FE118D" w:rsidRPr="00694A3F">
        <w:rPr>
          <w:i/>
          <w:iCs/>
        </w:rPr>
        <w:t xml:space="preserve">in </w:t>
      </w:r>
      <w:r w:rsidR="00491818" w:rsidRPr="00694A3F">
        <w:rPr>
          <w:i/>
          <w:iCs/>
        </w:rPr>
        <w:t xml:space="preserve">obtaining high levels of lactate and ketones </w:t>
      </w:r>
      <w:r w:rsidRPr="00694A3F">
        <w:rPr>
          <w:i/>
          <w:iCs/>
        </w:rPr>
        <w:t xml:space="preserve">through rigorous clinical trials and are advancing through regulatory pathways. Now we need someone who deeply understands </w:t>
      </w:r>
      <w:r w:rsidR="005B293B" w:rsidRPr="00694A3F">
        <w:rPr>
          <w:i/>
          <w:iCs/>
        </w:rPr>
        <w:t xml:space="preserve">how our product </w:t>
      </w:r>
      <w:r w:rsidR="008B5CD5" w:rsidRPr="00694A3F">
        <w:rPr>
          <w:i/>
          <w:iCs/>
        </w:rPr>
        <w:t>may support metabolism</w:t>
      </w:r>
      <w:r w:rsidRPr="00694A3F">
        <w:rPr>
          <w:i/>
          <w:iCs/>
        </w:rPr>
        <w:t xml:space="preserve"> and has the operational expertise to build this into a global platform. Karan's combination of scientific credibility and commercial execution experience is precisely what this phase requires."</w:t>
      </w:r>
    </w:p>
    <w:p w14:paraId="7E256F7D" w14:textId="77777777" w:rsidR="00F827A3" w:rsidRDefault="00000000">
      <w:pPr>
        <w:spacing w:after="240"/>
      </w:pPr>
      <w:r>
        <w:t xml:space="preserve">Sarin has spent over 16 years building and scaling ventures across consumer technology and nutrition, including leadership roles at OnePlus, Flipkart, </w:t>
      </w:r>
      <w:proofErr w:type="spellStart"/>
      <w:r>
        <w:t>Razorpay</w:t>
      </w:r>
      <w:proofErr w:type="spellEnd"/>
      <w:r>
        <w:t>, and as Co-Founder &amp; CMO at Berlin-based Mitte Water. His experience spans product-market fit, revenue growth, regulatory navigation, and international expansion—capabilities directly aligned with Mmimetika's current phase.</w:t>
      </w:r>
    </w:p>
    <w:p w14:paraId="7D32F98E" w14:textId="4ABA4DAD" w:rsidR="00F827A3" w:rsidRPr="00694A3F" w:rsidRDefault="00000000">
      <w:pPr>
        <w:spacing w:after="240"/>
        <w:rPr>
          <w:i/>
          <w:iCs/>
        </w:rPr>
      </w:pPr>
      <w:r w:rsidRPr="00694A3F">
        <w:rPr>
          <w:i/>
          <w:iCs/>
        </w:rPr>
        <w:t xml:space="preserve">"Most metabolic interventions either have rigorous science that never scales, or they scale without real science," </w:t>
      </w:r>
      <w:r>
        <w:t xml:space="preserve">said Karan Sarin, incoming CEO of Mmimetika. </w:t>
      </w:r>
      <w:r w:rsidRPr="00694A3F">
        <w:rPr>
          <w:i/>
          <w:iCs/>
        </w:rPr>
        <w:t>"</w:t>
      </w:r>
      <w:r w:rsidR="00F133CF" w:rsidRPr="00694A3F">
        <w:rPr>
          <w:i/>
          <w:iCs/>
        </w:rPr>
        <w:t>Lactate-ketone esters have</w:t>
      </w:r>
      <w:r w:rsidRPr="00694A3F">
        <w:rPr>
          <w:i/>
          <w:iCs/>
        </w:rPr>
        <w:t xml:space="preserve"> both: validated </w:t>
      </w:r>
      <w:r w:rsidR="00D64291" w:rsidRPr="00694A3F">
        <w:rPr>
          <w:i/>
          <w:iCs/>
        </w:rPr>
        <w:t xml:space="preserve">science </w:t>
      </w:r>
      <w:r w:rsidRPr="00694A3F">
        <w:rPr>
          <w:i/>
          <w:iCs/>
        </w:rPr>
        <w:t>with genuine commercial potential. The opportunity to build this into a global platform is exactly what drew me to Mmimetika."</w:t>
      </w:r>
    </w:p>
    <w:p w14:paraId="279CB333" w14:textId="61D22ADA" w:rsidR="00F827A3" w:rsidRDefault="00000000">
      <w:pPr>
        <w:spacing w:after="240"/>
      </w:pPr>
      <w:r>
        <w:t xml:space="preserve">The appointment follows significant clinical and regulatory milestones for Mmimetika. In a randomized, double-blind, placebo-controlled crossover study, 28 days of </w:t>
      </w:r>
      <w:r w:rsidR="00D64291">
        <w:t xml:space="preserve">lactate-ketone ester </w:t>
      </w:r>
      <w:r>
        <w:t xml:space="preserve">supplementation </w:t>
      </w:r>
      <w:r w:rsidR="00D64291">
        <w:lastRenderedPageBreak/>
        <w:t>effectively induced</w:t>
      </w:r>
      <w:r w:rsidR="00AC008B">
        <w:t xml:space="preserve"> </w:t>
      </w:r>
      <w:r w:rsidR="00954723">
        <w:t>hyperlactatemia and hyperketonemia</w:t>
      </w:r>
      <w:r w:rsidR="00EA73A2">
        <w:t xml:space="preserve">, conditions that are naturally seen after hard exercise and fasting. </w:t>
      </w:r>
      <w:r>
        <w:t>The study also demonstrated good tolerability with no adverse effects on liver, kidney, electrolyte balance, or other organ function markers.</w:t>
      </w:r>
    </w:p>
    <w:p w14:paraId="419373AF" w14:textId="4BFF94B3" w:rsidR="00F827A3" w:rsidRDefault="00000000">
      <w:pPr>
        <w:spacing w:after="240"/>
      </w:pPr>
      <w:r>
        <w:t xml:space="preserve">Mmimetika expects to declare </w:t>
      </w:r>
      <w:r w:rsidR="00067349">
        <w:t xml:space="preserve">compliance with </w:t>
      </w:r>
      <w:r>
        <w:t>GRAS status in the United States during H1 2026, based on a comprehensive toxicology and safety dossier reviewed by an independent panel of US experts. The company is also preparing a Novel Food application to EFSA for European market entry, with submission targeted for the same timeframe.</w:t>
      </w:r>
    </w:p>
    <w:p w14:paraId="50C9D757" w14:textId="77777777" w:rsidR="00F827A3" w:rsidRDefault="00000000">
      <w:pPr>
        <w:spacing w:after="240"/>
      </w:pPr>
      <w:r>
        <w:rPr>
          <w:b/>
        </w:rPr>
        <w:t>About Mmimetika ApS</w:t>
      </w:r>
    </w:p>
    <w:p w14:paraId="6A570B7B" w14:textId="73E1E9EA" w:rsidR="00F827A3" w:rsidRDefault="00000000">
      <w:pPr>
        <w:spacing w:after="240"/>
      </w:pPr>
      <w:r>
        <w:t xml:space="preserve">Mmimetika is a </w:t>
      </w:r>
      <w:r w:rsidR="00610295">
        <w:t xml:space="preserve">Danish </w:t>
      </w:r>
      <w:r>
        <w:t xml:space="preserve">biotech </w:t>
      </w:r>
      <w:r w:rsidR="00610295">
        <w:t xml:space="preserve">spin-out from Aarhus University </w:t>
      </w:r>
      <w:r>
        <w:t xml:space="preserve">developing lactate-ketone ester </w:t>
      </w:r>
      <w:r w:rsidR="00814062">
        <w:t xml:space="preserve">dietary supplements. High levels of </w:t>
      </w:r>
      <w:r w:rsidR="00B97520">
        <w:t>lactate and ketone mimic metabolic conditions found</w:t>
      </w:r>
      <w:r w:rsidR="00E427EB">
        <w:t xml:space="preserve"> after hard exercise and fasting</w:t>
      </w:r>
      <w:r>
        <w:t>. The company is backed by strategic investors and scientific founders with deep expertise in lactate-ketone biology. For more information, visit www.mmimetika.com.</w:t>
      </w:r>
    </w:p>
    <w:p w14:paraId="28605696" w14:textId="77777777" w:rsidR="00F827A3" w:rsidRDefault="00000000">
      <w:pPr>
        <w:spacing w:after="240"/>
        <w:jc w:val="center"/>
      </w:pPr>
      <w:r>
        <w:t>###</w:t>
      </w:r>
    </w:p>
    <w:p w14:paraId="12E6775C" w14:textId="1A0EC7D0" w:rsidR="00F827A3" w:rsidRDefault="00000000">
      <w:pPr>
        <w:spacing w:after="240"/>
      </w:pPr>
      <w:r>
        <w:t>Media Contact:</w:t>
      </w:r>
      <w:r w:rsidR="00A73BAD">
        <w:t xml:space="preserve"> Karan Sarin</w:t>
      </w:r>
      <w:r>
        <w:br/>
        <w:t>Mmimetika ApS</w:t>
      </w:r>
      <w:r>
        <w:br/>
      </w:r>
      <w:r w:rsidR="003F4202">
        <w:t>karan.sarin@mmimetika.com</w:t>
      </w:r>
      <w:r>
        <w:br/>
      </w:r>
      <w:r w:rsidR="003F4202">
        <w:t xml:space="preserve">+49 </w:t>
      </w:r>
      <w:r w:rsidR="00097D8E">
        <w:t>151 4675</w:t>
      </w:r>
      <w:r w:rsidR="007742F8">
        <w:t>7172</w:t>
      </w:r>
    </w:p>
    <w:sectPr w:rsidR="00F827A3" w:rsidSect="00694A3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9555011">
    <w:abstractNumId w:val="8"/>
  </w:num>
  <w:num w:numId="2" w16cid:durableId="2143884434">
    <w:abstractNumId w:val="6"/>
  </w:num>
  <w:num w:numId="3" w16cid:durableId="364521400">
    <w:abstractNumId w:val="5"/>
  </w:num>
  <w:num w:numId="4" w16cid:durableId="1912304939">
    <w:abstractNumId w:val="4"/>
  </w:num>
  <w:num w:numId="5" w16cid:durableId="348221057">
    <w:abstractNumId w:val="7"/>
  </w:num>
  <w:num w:numId="6" w16cid:durableId="645011379">
    <w:abstractNumId w:val="3"/>
  </w:num>
  <w:num w:numId="7" w16cid:durableId="1526753670">
    <w:abstractNumId w:val="2"/>
  </w:num>
  <w:num w:numId="8" w16cid:durableId="1578898385">
    <w:abstractNumId w:val="1"/>
  </w:num>
  <w:num w:numId="9" w16cid:durableId="126198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CF9"/>
    <w:rsid w:val="00034616"/>
    <w:rsid w:val="00041292"/>
    <w:rsid w:val="0006063C"/>
    <w:rsid w:val="00067349"/>
    <w:rsid w:val="000910B4"/>
    <w:rsid w:val="00097D8E"/>
    <w:rsid w:val="000F7F41"/>
    <w:rsid w:val="0015074B"/>
    <w:rsid w:val="001663F8"/>
    <w:rsid w:val="002621A5"/>
    <w:rsid w:val="0029639D"/>
    <w:rsid w:val="002B5445"/>
    <w:rsid w:val="00326F90"/>
    <w:rsid w:val="00380E85"/>
    <w:rsid w:val="003F4202"/>
    <w:rsid w:val="004912AC"/>
    <w:rsid w:val="00491818"/>
    <w:rsid w:val="004A3B36"/>
    <w:rsid w:val="004D722E"/>
    <w:rsid w:val="00580D60"/>
    <w:rsid w:val="005B293B"/>
    <w:rsid w:val="005E73B8"/>
    <w:rsid w:val="00610295"/>
    <w:rsid w:val="00694A3F"/>
    <w:rsid w:val="006C4660"/>
    <w:rsid w:val="007742F8"/>
    <w:rsid w:val="00814062"/>
    <w:rsid w:val="008B5CD5"/>
    <w:rsid w:val="00954723"/>
    <w:rsid w:val="00A73BAD"/>
    <w:rsid w:val="00AA1D8D"/>
    <w:rsid w:val="00AC008B"/>
    <w:rsid w:val="00B43C82"/>
    <w:rsid w:val="00B47730"/>
    <w:rsid w:val="00B76CBA"/>
    <w:rsid w:val="00B9670C"/>
    <w:rsid w:val="00B97520"/>
    <w:rsid w:val="00BC1A9B"/>
    <w:rsid w:val="00C0224A"/>
    <w:rsid w:val="00CB0664"/>
    <w:rsid w:val="00CD06BA"/>
    <w:rsid w:val="00D133B2"/>
    <w:rsid w:val="00D64291"/>
    <w:rsid w:val="00D86699"/>
    <w:rsid w:val="00E427EB"/>
    <w:rsid w:val="00EA73A2"/>
    <w:rsid w:val="00F133CF"/>
    <w:rsid w:val="00F827A3"/>
    <w:rsid w:val="00FC693F"/>
    <w:rsid w:val="00FE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31C40"/>
  <w14:defaultImageDpi w14:val="300"/>
  <w15:docId w15:val="{2BCB8DF2-3CCA-49D1-B83F-2097AB63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Korrektur">
    <w:name w:val="Revision"/>
    <w:hidden/>
    <w:uiPriority w:val="99"/>
    <w:semiHidden/>
    <w:rsid w:val="002621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 Mousing</cp:lastModifiedBy>
  <cp:revision>4</cp:revision>
  <dcterms:created xsi:type="dcterms:W3CDTF">2026-01-06T07:34:00Z</dcterms:created>
  <dcterms:modified xsi:type="dcterms:W3CDTF">2026-01-06T07:55:00Z</dcterms:modified>
  <cp:category/>
</cp:coreProperties>
</file>