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703A8" w:rsidRPr="002245B7" w:rsidRDefault="00467925" w:rsidP="000B690D">
      <w:pPr>
        <w:spacing w:after="0" w:line="240" w:lineRule="auto"/>
        <w:rPr>
          <w:rFonts w:ascii="Times New Roman" w:hAnsi="Times New Roman" w:cs="Times New Roman"/>
          <w:b/>
          <w:sz w:val="52"/>
          <w:szCs w:val="52"/>
        </w:rPr>
      </w:pPr>
      <w:r w:rsidRPr="002245B7">
        <w:rPr>
          <w:rFonts w:ascii="Times New Roman" w:hAnsi="Times New Roman" w:cs="Times New Roman"/>
          <w:b/>
          <w:sz w:val="52"/>
          <w:szCs w:val="52"/>
        </w:rPr>
        <w:t>V</w:t>
      </w:r>
      <w:r w:rsidR="005703A8" w:rsidRPr="002245B7">
        <w:rPr>
          <w:rFonts w:ascii="Times New Roman" w:hAnsi="Times New Roman" w:cs="Times New Roman"/>
          <w:b/>
          <w:sz w:val="52"/>
          <w:szCs w:val="52"/>
        </w:rPr>
        <w:t xml:space="preserve">ærdifællesskab </w:t>
      </w:r>
      <w:r w:rsidRPr="002245B7">
        <w:rPr>
          <w:rFonts w:ascii="Times New Roman" w:hAnsi="Times New Roman" w:cs="Times New Roman"/>
          <w:b/>
          <w:sz w:val="52"/>
          <w:szCs w:val="52"/>
        </w:rPr>
        <w:t>afgørende ved fusion</w:t>
      </w:r>
    </w:p>
    <w:p w:rsidR="005703A8" w:rsidRPr="002245B7" w:rsidRDefault="00AA22F3" w:rsidP="000B690D">
      <w:pPr>
        <w:spacing w:after="0" w:line="240" w:lineRule="auto"/>
        <w:rPr>
          <w:rFonts w:ascii="Times New Roman" w:hAnsi="Times New Roman" w:cs="Times New Roman"/>
          <w:i/>
          <w:sz w:val="30"/>
          <w:szCs w:val="30"/>
        </w:rPr>
      </w:pPr>
      <w:r w:rsidRPr="002245B7">
        <w:rPr>
          <w:rFonts w:ascii="Times New Roman" w:hAnsi="Times New Roman" w:cs="Times New Roman"/>
          <w:i/>
          <w:sz w:val="30"/>
          <w:szCs w:val="30"/>
        </w:rPr>
        <w:t xml:space="preserve">Med købet af Elite Miljø rykkede </w:t>
      </w:r>
      <w:proofErr w:type="spellStart"/>
      <w:r w:rsidRPr="002245B7">
        <w:rPr>
          <w:rFonts w:ascii="Times New Roman" w:hAnsi="Times New Roman" w:cs="Times New Roman"/>
          <w:i/>
          <w:sz w:val="30"/>
          <w:szCs w:val="30"/>
        </w:rPr>
        <w:t>Coor</w:t>
      </w:r>
      <w:proofErr w:type="spellEnd"/>
      <w:r w:rsidRPr="002245B7">
        <w:rPr>
          <w:rFonts w:ascii="Times New Roman" w:hAnsi="Times New Roman" w:cs="Times New Roman"/>
          <w:i/>
          <w:sz w:val="30"/>
          <w:szCs w:val="30"/>
        </w:rPr>
        <w:t xml:space="preserve"> op blandt de allerstørste virksomheder på det danske marked for serviceydelser</w:t>
      </w:r>
      <w:r w:rsidR="005703A8" w:rsidRPr="002245B7">
        <w:rPr>
          <w:rFonts w:ascii="Times New Roman" w:hAnsi="Times New Roman" w:cs="Times New Roman"/>
          <w:i/>
          <w:sz w:val="30"/>
          <w:szCs w:val="30"/>
        </w:rPr>
        <w:t xml:space="preserve">. </w:t>
      </w:r>
      <w:r w:rsidR="00DE24FB" w:rsidRPr="002245B7">
        <w:rPr>
          <w:rFonts w:ascii="Times New Roman" w:hAnsi="Times New Roman" w:cs="Times New Roman"/>
          <w:i/>
          <w:sz w:val="30"/>
          <w:szCs w:val="30"/>
        </w:rPr>
        <w:t>Trods naturlige forskelligheder har et stærkt værdifællesskab</w:t>
      </w:r>
      <w:r w:rsidR="005703A8" w:rsidRPr="002245B7">
        <w:rPr>
          <w:rFonts w:ascii="Times New Roman" w:hAnsi="Times New Roman" w:cs="Times New Roman"/>
          <w:i/>
          <w:sz w:val="30"/>
          <w:szCs w:val="30"/>
        </w:rPr>
        <w:t xml:space="preserve"> gjort integrationen af de to virksomheder lettere</w:t>
      </w:r>
      <w:r w:rsidR="00625381">
        <w:rPr>
          <w:rFonts w:ascii="Times New Roman" w:hAnsi="Times New Roman" w:cs="Times New Roman"/>
          <w:i/>
          <w:sz w:val="30"/>
          <w:szCs w:val="30"/>
        </w:rPr>
        <w:t>.</w:t>
      </w:r>
    </w:p>
    <w:p w:rsidR="00AA22F3" w:rsidRDefault="00AA22F3" w:rsidP="00AA22F3">
      <w:pPr>
        <w:spacing w:after="0" w:line="240" w:lineRule="auto"/>
        <w:rPr>
          <w:rFonts w:ascii="Times New Roman" w:hAnsi="Times New Roman" w:cs="Times New Roman"/>
        </w:rPr>
      </w:pPr>
    </w:p>
    <w:p w:rsidR="009F1FF9" w:rsidRPr="002245B7" w:rsidRDefault="009F1FF9" w:rsidP="009F1FF9">
      <w:pPr>
        <w:spacing w:after="0" w:line="240" w:lineRule="auto"/>
        <w:rPr>
          <w:rFonts w:ascii="Times New Roman" w:hAnsi="Times New Roman" w:cs="Times New Roman"/>
        </w:rPr>
      </w:pPr>
      <w:r>
        <w:rPr>
          <w:rFonts w:ascii="Times New Roman" w:hAnsi="Times New Roman" w:cs="Times New Roman"/>
        </w:rPr>
        <w:t xml:space="preserve">Det var to store servicevirksomheder, der efter mange års konkurrence tidligere på året fandt sammen og siden har været i et intensivt fusions- og integrationsforløb. Det skete da nordiske </w:t>
      </w:r>
      <w:proofErr w:type="spellStart"/>
      <w:r>
        <w:rPr>
          <w:rFonts w:ascii="Times New Roman" w:hAnsi="Times New Roman" w:cs="Times New Roman"/>
        </w:rPr>
        <w:t>Coor</w:t>
      </w:r>
      <w:proofErr w:type="spellEnd"/>
      <w:r>
        <w:rPr>
          <w:rFonts w:ascii="Times New Roman" w:hAnsi="Times New Roman" w:cs="Times New Roman"/>
        </w:rPr>
        <w:t xml:space="preserve"> købte danske Elite Miljø og dermed cementerede den nye servicegigants position på det danske marked. </w:t>
      </w:r>
    </w:p>
    <w:p w:rsidR="009F1FF9" w:rsidRPr="002245B7" w:rsidRDefault="009F1FF9" w:rsidP="00AA22F3">
      <w:pPr>
        <w:spacing w:after="0" w:line="240" w:lineRule="auto"/>
        <w:rPr>
          <w:rFonts w:ascii="Times New Roman" w:hAnsi="Times New Roman" w:cs="Times New Roman"/>
        </w:rPr>
      </w:pPr>
    </w:p>
    <w:p w:rsidR="00A04C77" w:rsidRDefault="009F1FF9" w:rsidP="00AA22F3">
      <w:pPr>
        <w:spacing w:after="0" w:line="240" w:lineRule="auto"/>
        <w:rPr>
          <w:rFonts w:ascii="Times New Roman" w:hAnsi="Times New Roman" w:cs="Times New Roman"/>
        </w:rPr>
      </w:pPr>
      <w:proofErr w:type="spellStart"/>
      <w:r>
        <w:rPr>
          <w:rFonts w:ascii="Times New Roman" w:hAnsi="Times New Roman" w:cs="Times New Roman"/>
        </w:rPr>
        <w:t>Coor</w:t>
      </w:r>
      <w:proofErr w:type="spellEnd"/>
      <w:r>
        <w:rPr>
          <w:rFonts w:ascii="Times New Roman" w:hAnsi="Times New Roman" w:cs="Times New Roman"/>
        </w:rPr>
        <w:t xml:space="preserve"> er det fortsættende navn, men værdierne fra begge virksomheder lever videre. </w:t>
      </w:r>
      <w:r w:rsidR="00CB4A8A">
        <w:rPr>
          <w:rFonts w:ascii="Times New Roman" w:hAnsi="Times New Roman" w:cs="Times New Roman"/>
        </w:rPr>
        <w:t xml:space="preserve">I forbindelse med </w:t>
      </w:r>
      <w:r>
        <w:rPr>
          <w:rFonts w:ascii="Times New Roman" w:hAnsi="Times New Roman" w:cs="Times New Roman"/>
        </w:rPr>
        <w:t xml:space="preserve">integrationen </w:t>
      </w:r>
      <w:r w:rsidR="00CB4A8A">
        <w:rPr>
          <w:rFonts w:ascii="Times New Roman" w:hAnsi="Times New Roman" w:cs="Times New Roman"/>
        </w:rPr>
        <w:t xml:space="preserve">er en større brandingproces derfor sat i værk, så arbejdstøj, brevpapir, biler, bygninger og markedsføring mv. erstattes af </w:t>
      </w:r>
      <w:r>
        <w:rPr>
          <w:rFonts w:ascii="Times New Roman" w:hAnsi="Times New Roman" w:cs="Times New Roman"/>
        </w:rPr>
        <w:t>Coors</w:t>
      </w:r>
      <w:bookmarkStart w:id="0" w:name="_GoBack"/>
      <w:bookmarkEnd w:id="0"/>
      <w:r w:rsidR="00CB4A8A">
        <w:rPr>
          <w:rFonts w:ascii="Times New Roman" w:hAnsi="Times New Roman" w:cs="Times New Roman"/>
        </w:rPr>
        <w:t xml:space="preserve"> logo og visuelle identitet. </w:t>
      </w:r>
    </w:p>
    <w:p w:rsidR="00094B67" w:rsidRDefault="00094B67" w:rsidP="00AA22F3">
      <w:pPr>
        <w:spacing w:after="0" w:line="240" w:lineRule="auto"/>
        <w:rPr>
          <w:rFonts w:ascii="Times New Roman" w:hAnsi="Times New Roman" w:cs="Times New Roman"/>
        </w:rPr>
      </w:pPr>
    </w:p>
    <w:p w:rsidR="00A04C77" w:rsidRPr="002245B7" w:rsidRDefault="00A04C77" w:rsidP="000B690D">
      <w:pPr>
        <w:spacing w:after="0" w:line="240" w:lineRule="auto"/>
        <w:rPr>
          <w:rFonts w:ascii="Times New Roman" w:hAnsi="Times New Roman" w:cs="Times New Roman"/>
          <w:b/>
        </w:rPr>
      </w:pPr>
      <w:r w:rsidRPr="002245B7">
        <w:rPr>
          <w:rFonts w:ascii="Times New Roman" w:hAnsi="Times New Roman" w:cs="Times New Roman"/>
          <w:b/>
        </w:rPr>
        <w:t>Bevidst tilgang til fusion</w:t>
      </w:r>
      <w:r w:rsidR="002205F5" w:rsidRPr="002245B7">
        <w:rPr>
          <w:rFonts w:ascii="Times New Roman" w:hAnsi="Times New Roman" w:cs="Times New Roman"/>
          <w:b/>
        </w:rPr>
        <w:t>sproces</w:t>
      </w:r>
    </w:p>
    <w:p w:rsidR="00940404" w:rsidRPr="002245B7" w:rsidRDefault="00940404" w:rsidP="000B690D">
      <w:pPr>
        <w:spacing w:after="0" w:line="240" w:lineRule="auto"/>
        <w:rPr>
          <w:rFonts w:ascii="Times New Roman" w:hAnsi="Times New Roman" w:cs="Times New Roman"/>
        </w:rPr>
      </w:pPr>
      <w:r w:rsidRPr="002245B7">
        <w:rPr>
          <w:rFonts w:ascii="Times New Roman" w:hAnsi="Times New Roman" w:cs="Times New Roman"/>
        </w:rPr>
        <w:t>Det er aldrig let at sammenlægge to virksomheder med hver sin kultur, organisationsstrukturer og it-systemer men Coors administrerende direktør Jørgen Utzon</w:t>
      </w:r>
      <w:r w:rsidR="00C411D1" w:rsidRPr="002245B7">
        <w:rPr>
          <w:rFonts w:ascii="Times New Roman" w:hAnsi="Times New Roman" w:cs="Times New Roman"/>
        </w:rPr>
        <w:t xml:space="preserve"> </w:t>
      </w:r>
      <w:r w:rsidRPr="002245B7">
        <w:rPr>
          <w:rFonts w:ascii="Times New Roman" w:hAnsi="Times New Roman" w:cs="Times New Roman"/>
        </w:rPr>
        <w:t xml:space="preserve">kan se tilbage på et forløb, der er forløbet mere smertefrit end beregnet. </w:t>
      </w:r>
    </w:p>
    <w:p w:rsidR="00C411D1" w:rsidRPr="00594366" w:rsidRDefault="00C411D1" w:rsidP="000B690D">
      <w:pPr>
        <w:pStyle w:val="Listeafsnit"/>
        <w:numPr>
          <w:ilvl w:val="0"/>
          <w:numId w:val="1"/>
        </w:numPr>
        <w:spacing w:after="0" w:line="240" w:lineRule="auto"/>
        <w:rPr>
          <w:rFonts w:ascii="Times New Roman" w:hAnsi="Times New Roman" w:cs="Times New Roman"/>
        </w:rPr>
      </w:pPr>
      <w:r w:rsidRPr="002245B7">
        <w:rPr>
          <w:rFonts w:ascii="Times New Roman" w:hAnsi="Times New Roman" w:cs="Times New Roman"/>
        </w:rPr>
        <w:t xml:space="preserve">Når man tænker på, hvor svært det </w:t>
      </w:r>
      <w:r w:rsidR="00E74C38" w:rsidRPr="002245B7">
        <w:rPr>
          <w:rFonts w:ascii="Times New Roman" w:hAnsi="Times New Roman" w:cs="Times New Roman"/>
        </w:rPr>
        <w:t xml:space="preserve">kan være </w:t>
      </w:r>
      <w:r w:rsidRPr="002245B7">
        <w:rPr>
          <w:rFonts w:ascii="Times New Roman" w:hAnsi="Times New Roman" w:cs="Times New Roman"/>
        </w:rPr>
        <w:t>at integrere t</w:t>
      </w:r>
      <w:r w:rsidR="00940404" w:rsidRPr="002245B7">
        <w:rPr>
          <w:rFonts w:ascii="Times New Roman" w:hAnsi="Times New Roman" w:cs="Times New Roman"/>
        </w:rPr>
        <w:t>o</w:t>
      </w:r>
      <w:r w:rsidR="00895F2F" w:rsidRPr="002245B7">
        <w:rPr>
          <w:rFonts w:ascii="Times New Roman" w:hAnsi="Times New Roman" w:cs="Times New Roman"/>
        </w:rPr>
        <w:t xml:space="preserve"> store virksomheder </w:t>
      </w:r>
      <w:r w:rsidR="00940404" w:rsidRPr="002245B7">
        <w:rPr>
          <w:rFonts w:ascii="Times New Roman" w:hAnsi="Times New Roman" w:cs="Times New Roman"/>
        </w:rPr>
        <w:t xml:space="preserve">med hver sin identitet, </w:t>
      </w:r>
      <w:r w:rsidR="00E74C38" w:rsidRPr="002245B7">
        <w:rPr>
          <w:rFonts w:ascii="Times New Roman" w:hAnsi="Times New Roman" w:cs="Times New Roman"/>
        </w:rPr>
        <w:t xml:space="preserve">er </w:t>
      </w:r>
      <w:r w:rsidR="00AB0FF1">
        <w:rPr>
          <w:rFonts w:ascii="Times New Roman" w:hAnsi="Times New Roman" w:cs="Times New Roman"/>
        </w:rPr>
        <w:t xml:space="preserve">det </w:t>
      </w:r>
      <w:r w:rsidR="00E74C38" w:rsidRPr="002245B7">
        <w:rPr>
          <w:rFonts w:ascii="Times New Roman" w:hAnsi="Times New Roman" w:cs="Times New Roman"/>
        </w:rPr>
        <w:t>gået rigtig godt. Jeg håber, det skyldes, at vi fra starten valgte d</w:t>
      </w:r>
      <w:r w:rsidR="00B315A3" w:rsidRPr="002245B7">
        <w:rPr>
          <w:rFonts w:ascii="Times New Roman" w:hAnsi="Times New Roman" w:cs="Times New Roman"/>
        </w:rPr>
        <w:t xml:space="preserve">en tilgang, at </w:t>
      </w:r>
      <w:r w:rsidR="00E74C38" w:rsidRPr="002245B7">
        <w:rPr>
          <w:rFonts w:ascii="Times New Roman" w:hAnsi="Times New Roman" w:cs="Times New Roman"/>
        </w:rPr>
        <w:t>den ene virksomhed ikke var mere værd end den anden</w:t>
      </w:r>
      <w:r w:rsidR="00AB0FF1">
        <w:rPr>
          <w:rFonts w:ascii="Times New Roman" w:hAnsi="Times New Roman" w:cs="Times New Roman"/>
        </w:rPr>
        <w:t>. Vi tog s</w:t>
      </w:r>
      <w:r w:rsidR="00E74C38" w:rsidRPr="002245B7">
        <w:rPr>
          <w:rFonts w:ascii="Times New Roman" w:hAnsi="Times New Roman" w:cs="Times New Roman"/>
        </w:rPr>
        <w:t xml:space="preserve">ynergieffekter i organisationen, der hvor de gav mening for den fremadrettede virksomhed, fortæller Jørgen Utzon med henvisning til, at der i mange opkøb </w:t>
      </w:r>
      <w:r w:rsidR="00AB0FF1">
        <w:rPr>
          <w:rFonts w:ascii="Times New Roman" w:hAnsi="Times New Roman" w:cs="Times New Roman"/>
        </w:rPr>
        <w:t xml:space="preserve">mere </w:t>
      </w:r>
      <w:r w:rsidR="00E74C38" w:rsidRPr="00594366">
        <w:rPr>
          <w:rFonts w:ascii="Times New Roman" w:hAnsi="Times New Roman" w:cs="Times New Roman"/>
        </w:rPr>
        <w:t>tages udgangspunkt i, hvem der køber hvem</w:t>
      </w:r>
      <w:r w:rsidR="00D42DED" w:rsidRPr="00594366">
        <w:rPr>
          <w:rFonts w:ascii="Times New Roman" w:hAnsi="Times New Roman" w:cs="Times New Roman"/>
        </w:rPr>
        <w:t xml:space="preserve">. </w:t>
      </w:r>
    </w:p>
    <w:p w:rsidR="00D42DED" w:rsidRPr="00594366" w:rsidRDefault="00D42DED" w:rsidP="000B690D">
      <w:pPr>
        <w:spacing w:after="0" w:line="240" w:lineRule="auto"/>
        <w:rPr>
          <w:rFonts w:ascii="Times New Roman" w:hAnsi="Times New Roman" w:cs="Times New Roman"/>
        </w:rPr>
      </w:pPr>
    </w:p>
    <w:p w:rsidR="00D42DED" w:rsidRPr="00594366" w:rsidRDefault="00864B1B" w:rsidP="000B690D">
      <w:pPr>
        <w:spacing w:after="0" w:line="240" w:lineRule="auto"/>
        <w:rPr>
          <w:rFonts w:ascii="Times New Roman" w:hAnsi="Times New Roman" w:cs="Times New Roman"/>
        </w:rPr>
      </w:pPr>
      <w:r w:rsidRPr="00594366">
        <w:rPr>
          <w:rFonts w:ascii="Times New Roman" w:hAnsi="Times New Roman" w:cs="Times New Roman"/>
        </w:rPr>
        <w:t xml:space="preserve">Ifølge </w:t>
      </w:r>
      <w:r w:rsidR="008F4ADC" w:rsidRPr="00594366">
        <w:rPr>
          <w:rFonts w:ascii="Times New Roman" w:hAnsi="Times New Roman" w:cs="Times New Roman"/>
        </w:rPr>
        <w:t xml:space="preserve">Jørgen Utzon </w:t>
      </w:r>
      <w:r w:rsidRPr="00594366">
        <w:rPr>
          <w:rFonts w:ascii="Times New Roman" w:hAnsi="Times New Roman" w:cs="Times New Roman"/>
        </w:rPr>
        <w:t>har et tæt værdifællesskab i høj grad</w:t>
      </w:r>
      <w:r w:rsidR="008F4ADC" w:rsidRPr="00594366">
        <w:rPr>
          <w:rFonts w:ascii="Times New Roman" w:hAnsi="Times New Roman" w:cs="Times New Roman"/>
        </w:rPr>
        <w:t xml:space="preserve"> medvirket til at fremme integrationen af </w:t>
      </w:r>
      <w:proofErr w:type="spellStart"/>
      <w:r w:rsidR="008F4ADC" w:rsidRPr="00594366">
        <w:rPr>
          <w:rFonts w:ascii="Times New Roman" w:hAnsi="Times New Roman" w:cs="Times New Roman"/>
        </w:rPr>
        <w:t>Coor</w:t>
      </w:r>
      <w:proofErr w:type="spellEnd"/>
      <w:r w:rsidR="008F4ADC" w:rsidRPr="00594366">
        <w:rPr>
          <w:rFonts w:ascii="Times New Roman" w:hAnsi="Times New Roman" w:cs="Times New Roman"/>
        </w:rPr>
        <w:t xml:space="preserve"> og Elite Miljø.</w:t>
      </w:r>
    </w:p>
    <w:p w:rsidR="00D42DED" w:rsidRPr="00594366" w:rsidRDefault="009871FA" w:rsidP="00F6361C">
      <w:pPr>
        <w:pStyle w:val="Listeafsnit"/>
        <w:numPr>
          <w:ilvl w:val="0"/>
          <w:numId w:val="1"/>
        </w:numPr>
        <w:spacing w:after="0" w:line="240" w:lineRule="auto"/>
        <w:rPr>
          <w:rFonts w:ascii="Times New Roman" w:hAnsi="Times New Roman" w:cs="Times New Roman"/>
        </w:rPr>
      </w:pPr>
      <w:r w:rsidRPr="00594366">
        <w:rPr>
          <w:rFonts w:ascii="Times New Roman" w:hAnsi="Times New Roman" w:cs="Times New Roman"/>
        </w:rPr>
        <w:t xml:space="preserve">Elite Miljø og </w:t>
      </w:r>
      <w:proofErr w:type="spellStart"/>
      <w:r w:rsidRPr="00594366">
        <w:rPr>
          <w:rFonts w:ascii="Times New Roman" w:hAnsi="Times New Roman" w:cs="Times New Roman"/>
        </w:rPr>
        <w:t>Coor</w:t>
      </w:r>
      <w:proofErr w:type="spellEnd"/>
      <w:r w:rsidRPr="00594366">
        <w:rPr>
          <w:rFonts w:ascii="Times New Roman" w:hAnsi="Times New Roman" w:cs="Times New Roman"/>
        </w:rPr>
        <w:t xml:space="preserve"> </w:t>
      </w:r>
      <w:r w:rsidR="00E74C38" w:rsidRPr="00594366">
        <w:rPr>
          <w:rFonts w:ascii="Times New Roman" w:hAnsi="Times New Roman" w:cs="Times New Roman"/>
        </w:rPr>
        <w:t>tager udgangspunkt i</w:t>
      </w:r>
      <w:r w:rsidRPr="00594366">
        <w:rPr>
          <w:rFonts w:ascii="Times New Roman" w:hAnsi="Times New Roman" w:cs="Times New Roman"/>
        </w:rPr>
        <w:t xml:space="preserve"> de samme </w:t>
      </w:r>
      <w:r w:rsidR="00E74C38" w:rsidRPr="00594366">
        <w:rPr>
          <w:rFonts w:ascii="Times New Roman" w:hAnsi="Times New Roman" w:cs="Times New Roman"/>
        </w:rPr>
        <w:t xml:space="preserve">grundlæggende </w:t>
      </w:r>
      <w:r w:rsidRPr="00594366">
        <w:rPr>
          <w:rFonts w:ascii="Times New Roman" w:hAnsi="Times New Roman" w:cs="Times New Roman"/>
        </w:rPr>
        <w:t xml:space="preserve">værdier. Ord som ordentlighed, kvalitet og medmenneskelighed </w:t>
      </w:r>
      <w:r w:rsidR="00F968D7" w:rsidRPr="00594366">
        <w:rPr>
          <w:rFonts w:ascii="Times New Roman" w:hAnsi="Times New Roman" w:cs="Times New Roman"/>
        </w:rPr>
        <w:t xml:space="preserve">samt passionen for at gøre det let for kunderne </w:t>
      </w:r>
      <w:r w:rsidRPr="00594366">
        <w:rPr>
          <w:rFonts w:ascii="Times New Roman" w:hAnsi="Times New Roman" w:cs="Times New Roman"/>
        </w:rPr>
        <w:t xml:space="preserve">præger begge virksomheder. Hvis vores værdier havde været helt forskellige, ville </w:t>
      </w:r>
      <w:r w:rsidR="00E74C38" w:rsidRPr="00594366">
        <w:rPr>
          <w:rFonts w:ascii="Times New Roman" w:hAnsi="Times New Roman" w:cs="Times New Roman"/>
        </w:rPr>
        <w:t>det naturligt føre til frafald af kunder og medarbejdere</w:t>
      </w:r>
      <w:r w:rsidRPr="00594366">
        <w:rPr>
          <w:rFonts w:ascii="Times New Roman" w:hAnsi="Times New Roman" w:cs="Times New Roman"/>
        </w:rPr>
        <w:t xml:space="preserve">. Det </w:t>
      </w:r>
      <w:r w:rsidR="00AB0FF1" w:rsidRPr="00594366">
        <w:rPr>
          <w:rFonts w:ascii="Times New Roman" w:hAnsi="Times New Roman" w:cs="Times New Roman"/>
        </w:rPr>
        <w:t xml:space="preserve">havde </w:t>
      </w:r>
      <w:r w:rsidRPr="00594366">
        <w:rPr>
          <w:rFonts w:ascii="Times New Roman" w:hAnsi="Times New Roman" w:cs="Times New Roman"/>
        </w:rPr>
        <w:t>givet bølger på al</w:t>
      </w:r>
      <w:r w:rsidR="00AB0FF1" w:rsidRPr="00594366">
        <w:rPr>
          <w:rFonts w:ascii="Times New Roman" w:hAnsi="Times New Roman" w:cs="Times New Roman"/>
        </w:rPr>
        <w:t>t</w:t>
      </w:r>
      <w:r w:rsidR="00D42DED" w:rsidRPr="00594366">
        <w:rPr>
          <w:rFonts w:ascii="Times New Roman" w:hAnsi="Times New Roman" w:cs="Times New Roman"/>
        </w:rPr>
        <w:t xml:space="preserve">, </w:t>
      </w:r>
      <w:r w:rsidR="00AB0FF1" w:rsidRPr="00594366">
        <w:rPr>
          <w:rFonts w:ascii="Times New Roman" w:hAnsi="Times New Roman" w:cs="Times New Roman"/>
        </w:rPr>
        <w:t xml:space="preserve">hvad </w:t>
      </w:r>
      <w:r w:rsidR="00D42DED" w:rsidRPr="00594366">
        <w:rPr>
          <w:rFonts w:ascii="Times New Roman" w:hAnsi="Times New Roman" w:cs="Times New Roman"/>
        </w:rPr>
        <w:t xml:space="preserve">man måler en virksomhed på. </w:t>
      </w:r>
      <w:r w:rsidR="0085434E" w:rsidRPr="00594366">
        <w:rPr>
          <w:rFonts w:ascii="Times New Roman" w:hAnsi="Times New Roman" w:cs="Times New Roman"/>
        </w:rPr>
        <w:t xml:space="preserve">Det </w:t>
      </w:r>
      <w:r w:rsidR="00E74C38" w:rsidRPr="00594366">
        <w:rPr>
          <w:rFonts w:ascii="Times New Roman" w:hAnsi="Times New Roman" w:cs="Times New Roman"/>
        </w:rPr>
        <w:t xml:space="preserve">har heldigvis </w:t>
      </w:r>
      <w:r w:rsidR="0085434E" w:rsidRPr="00594366">
        <w:rPr>
          <w:rFonts w:ascii="Times New Roman" w:hAnsi="Times New Roman" w:cs="Times New Roman"/>
        </w:rPr>
        <w:t>ikke været tilfældet hos os</w:t>
      </w:r>
      <w:r w:rsidR="00AB0FF1" w:rsidRPr="00594366">
        <w:rPr>
          <w:rFonts w:ascii="Times New Roman" w:hAnsi="Times New Roman" w:cs="Times New Roman"/>
        </w:rPr>
        <w:t>.</w:t>
      </w:r>
      <w:r w:rsidR="00AB0FF1" w:rsidRPr="00594366" w:rsidDel="00AB0FF1">
        <w:rPr>
          <w:rFonts w:ascii="Times New Roman" w:hAnsi="Times New Roman" w:cs="Times New Roman"/>
        </w:rPr>
        <w:t xml:space="preserve"> </w:t>
      </w:r>
    </w:p>
    <w:p w:rsidR="00F6361C" w:rsidRPr="00594366" w:rsidRDefault="00F6361C" w:rsidP="00F6361C">
      <w:pPr>
        <w:spacing w:after="0" w:line="240" w:lineRule="auto"/>
        <w:rPr>
          <w:rFonts w:ascii="Times New Roman" w:hAnsi="Times New Roman" w:cs="Times New Roman"/>
          <w:b/>
        </w:rPr>
      </w:pPr>
    </w:p>
    <w:p w:rsidR="00C36212" w:rsidRPr="00594366" w:rsidRDefault="003D3892" w:rsidP="00F6361C">
      <w:pPr>
        <w:spacing w:after="0" w:line="240" w:lineRule="auto"/>
        <w:rPr>
          <w:rFonts w:ascii="Times New Roman" w:hAnsi="Times New Roman" w:cs="Times New Roman"/>
          <w:b/>
        </w:rPr>
      </w:pPr>
      <w:r w:rsidRPr="00594366">
        <w:rPr>
          <w:rFonts w:ascii="Times New Roman" w:hAnsi="Times New Roman" w:cs="Times New Roman"/>
          <w:b/>
        </w:rPr>
        <w:t xml:space="preserve">Værdier overvinder bølgeskvulp </w:t>
      </w:r>
    </w:p>
    <w:p w:rsidR="00062AE7" w:rsidRPr="00594366" w:rsidRDefault="00A0521C" w:rsidP="00062AE7">
      <w:pPr>
        <w:spacing w:after="0" w:line="240" w:lineRule="auto"/>
        <w:rPr>
          <w:rFonts w:ascii="Times New Roman" w:hAnsi="Times New Roman" w:cs="Times New Roman"/>
        </w:rPr>
      </w:pPr>
      <w:r w:rsidRPr="00594366">
        <w:rPr>
          <w:rFonts w:ascii="Times New Roman" w:hAnsi="Times New Roman" w:cs="Times New Roman"/>
        </w:rPr>
        <w:t xml:space="preserve">Helt uden bølgeskvulp </w:t>
      </w:r>
      <w:r w:rsidR="009871FA" w:rsidRPr="00594366">
        <w:rPr>
          <w:rFonts w:ascii="Times New Roman" w:hAnsi="Times New Roman" w:cs="Times New Roman"/>
        </w:rPr>
        <w:t xml:space="preserve">har sammensmeltningen af de to virksomheder </w:t>
      </w:r>
      <w:r w:rsidR="001B61C8" w:rsidRPr="00594366">
        <w:rPr>
          <w:rFonts w:ascii="Times New Roman" w:hAnsi="Times New Roman" w:cs="Times New Roman"/>
        </w:rPr>
        <w:t xml:space="preserve">imidlertid </w:t>
      </w:r>
      <w:r w:rsidR="009871FA" w:rsidRPr="00594366">
        <w:rPr>
          <w:rFonts w:ascii="Times New Roman" w:hAnsi="Times New Roman" w:cs="Times New Roman"/>
        </w:rPr>
        <w:t>ikke været, erkender Jørgen Utzon.</w:t>
      </w:r>
    </w:p>
    <w:p w:rsidR="000619BD" w:rsidRDefault="000619BD" w:rsidP="00F16009">
      <w:pPr>
        <w:pStyle w:val="Listeafsnit"/>
        <w:numPr>
          <w:ilvl w:val="0"/>
          <w:numId w:val="1"/>
        </w:numPr>
        <w:spacing w:after="0" w:line="240" w:lineRule="auto"/>
        <w:rPr>
          <w:rFonts w:ascii="Times New Roman" w:hAnsi="Times New Roman" w:cs="Times New Roman"/>
        </w:rPr>
      </w:pPr>
      <w:r w:rsidRPr="00594366">
        <w:rPr>
          <w:rFonts w:ascii="Times New Roman" w:hAnsi="Times New Roman" w:cs="Times New Roman"/>
        </w:rPr>
        <w:t>Det er udfordrende og krævende at arbejde med en integration af denne størrelse, og vi lærer meget</w:t>
      </w:r>
      <w:r w:rsidRPr="00A25A7D">
        <w:rPr>
          <w:rFonts w:ascii="Times New Roman" w:hAnsi="Times New Roman" w:cs="Times New Roman"/>
        </w:rPr>
        <w:t xml:space="preserve"> under processen. Fordi vi ligner hinanden meget, har vi </w:t>
      </w:r>
      <w:r w:rsidR="00AB0FF1" w:rsidRPr="00A25A7D">
        <w:rPr>
          <w:rFonts w:ascii="Times New Roman" w:hAnsi="Times New Roman" w:cs="Times New Roman"/>
        </w:rPr>
        <w:t xml:space="preserve">konstruktivt </w:t>
      </w:r>
      <w:r w:rsidRPr="00A25A7D">
        <w:rPr>
          <w:rFonts w:ascii="Times New Roman" w:hAnsi="Times New Roman" w:cs="Times New Roman"/>
        </w:rPr>
        <w:t xml:space="preserve">kunnet håndtere </w:t>
      </w:r>
      <w:r w:rsidR="00AB0FF1" w:rsidRPr="00A25A7D">
        <w:rPr>
          <w:rFonts w:ascii="Times New Roman" w:hAnsi="Times New Roman" w:cs="Times New Roman"/>
        </w:rPr>
        <w:t xml:space="preserve">de </w:t>
      </w:r>
      <w:r w:rsidRPr="00A25A7D">
        <w:rPr>
          <w:rFonts w:ascii="Times New Roman" w:hAnsi="Times New Roman" w:cs="Times New Roman"/>
        </w:rPr>
        <w:t xml:space="preserve">udfordringer, </w:t>
      </w:r>
      <w:r w:rsidR="00AB0FF1" w:rsidRPr="00A25A7D">
        <w:rPr>
          <w:rFonts w:ascii="Times New Roman" w:hAnsi="Times New Roman" w:cs="Times New Roman"/>
        </w:rPr>
        <w:t xml:space="preserve">der </w:t>
      </w:r>
      <w:r w:rsidR="002705C7" w:rsidRPr="00A25A7D">
        <w:rPr>
          <w:rFonts w:ascii="Times New Roman" w:hAnsi="Times New Roman" w:cs="Times New Roman"/>
        </w:rPr>
        <w:t xml:space="preserve">naturligt </w:t>
      </w:r>
      <w:r w:rsidR="00AB0FF1" w:rsidRPr="00A25A7D">
        <w:rPr>
          <w:rFonts w:ascii="Times New Roman" w:hAnsi="Times New Roman" w:cs="Times New Roman"/>
        </w:rPr>
        <w:t xml:space="preserve">opstår </w:t>
      </w:r>
      <w:r w:rsidR="002705C7" w:rsidRPr="00A25A7D">
        <w:rPr>
          <w:rFonts w:ascii="Times New Roman" w:hAnsi="Times New Roman" w:cs="Times New Roman"/>
        </w:rPr>
        <w:t xml:space="preserve">i </w:t>
      </w:r>
      <w:r w:rsidRPr="00A25A7D">
        <w:rPr>
          <w:rFonts w:ascii="Times New Roman" w:hAnsi="Times New Roman" w:cs="Times New Roman"/>
        </w:rPr>
        <w:t xml:space="preserve">så stor </w:t>
      </w:r>
      <w:r w:rsidR="002705C7" w:rsidRPr="00A25A7D">
        <w:rPr>
          <w:rFonts w:ascii="Times New Roman" w:hAnsi="Times New Roman" w:cs="Times New Roman"/>
        </w:rPr>
        <w:t xml:space="preserve">en </w:t>
      </w:r>
      <w:r w:rsidRPr="00A25A7D">
        <w:rPr>
          <w:rFonts w:ascii="Times New Roman" w:hAnsi="Times New Roman" w:cs="Times New Roman"/>
        </w:rPr>
        <w:t>forandringsproces.</w:t>
      </w:r>
      <w:r w:rsidR="002705C7" w:rsidRPr="00A25A7D">
        <w:rPr>
          <w:rFonts w:ascii="Times New Roman" w:hAnsi="Times New Roman" w:cs="Times New Roman"/>
        </w:rPr>
        <w:t xml:space="preserve"> Her er jeg overbevist om, at de fælles grundlæggende værdier har understøttet </w:t>
      </w:r>
      <w:r w:rsidR="00F6361C" w:rsidRPr="00A25A7D">
        <w:rPr>
          <w:rFonts w:ascii="Times New Roman" w:hAnsi="Times New Roman" w:cs="Times New Roman"/>
        </w:rPr>
        <w:t>processen og gjort det lettere at integrere de to virksomheder</w:t>
      </w:r>
      <w:r w:rsidR="001A31D5">
        <w:rPr>
          <w:rFonts w:ascii="Times New Roman" w:hAnsi="Times New Roman" w:cs="Times New Roman"/>
        </w:rPr>
        <w:t>, siger Jørgen Utzon og uddyber:</w:t>
      </w:r>
    </w:p>
    <w:p w:rsidR="001A31D5" w:rsidRPr="00A25A7D" w:rsidRDefault="001A31D5" w:rsidP="00F16009">
      <w:pPr>
        <w:pStyle w:val="Listeafsnit"/>
        <w:numPr>
          <w:ilvl w:val="0"/>
          <w:numId w:val="1"/>
        </w:numPr>
        <w:spacing w:after="0" w:line="240" w:lineRule="auto"/>
        <w:rPr>
          <w:rFonts w:ascii="Times New Roman" w:hAnsi="Times New Roman" w:cs="Times New Roman"/>
        </w:rPr>
      </w:pPr>
      <w:r>
        <w:rPr>
          <w:rFonts w:ascii="Times New Roman" w:hAnsi="Times New Roman" w:cs="Times New Roman"/>
        </w:rPr>
        <w:t xml:space="preserve">Blandt andet var Elite Miljø </w:t>
      </w:r>
      <w:r w:rsidRPr="00AD2A72">
        <w:rPr>
          <w:rFonts w:ascii="Times New Roman" w:hAnsi="Times New Roman" w:cs="Times New Roman"/>
        </w:rPr>
        <w:t>på</w:t>
      </w:r>
      <w:r>
        <w:rPr>
          <w:rFonts w:ascii="Times New Roman" w:hAnsi="Times New Roman" w:cs="Times New Roman"/>
        </w:rPr>
        <w:t xml:space="preserve"> samme måde som </w:t>
      </w:r>
      <w:proofErr w:type="spellStart"/>
      <w:r>
        <w:rPr>
          <w:rFonts w:ascii="Times New Roman" w:hAnsi="Times New Roman" w:cs="Times New Roman"/>
        </w:rPr>
        <w:t>Coor</w:t>
      </w:r>
      <w:proofErr w:type="spellEnd"/>
      <w:r>
        <w:rPr>
          <w:rFonts w:ascii="Times New Roman" w:hAnsi="Times New Roman" w:cs="Times New Roman"/>
        </w:rPr>
        <w:t xml:space="preserve"> overbevist</w:t>
      </w:r>
      <w:r w:rsidRPr="00AD2A72">
        <w:rPr>
          <w:rFonts w:ascii="Times New Roman" w:hAnsi="Times New Roman" w:cs="Times New Roman"/>
        </w:rPr>
        <w:t xml:space="preserve"> om, at vejen til succes går gennem vores medarbejdere. Hvis vi har glade medarbejdere, </w:t>
      </w:r>
      <w:r>
        <w:rPr>
          <w:rFonts w:ascii="Times New Roman" w:hAnsi="Times New Roman" w:cs="Times New Roman"/>
        </w:rPr>
        <w:t xml:space="preserve">der er passioneret for at gøre en forskel, </w:t>
      </w:r>
      <w:r w:rsidRPr="00AD2A72">
        <w:rPr>
          <w:rFonts w:ascii="Times New Roman" w:hAnsi="Times New Roman" w:cs="Times New Roman"/>
        </w:rPr>
        <w:t>får vi glade kunder.</w:t>
      </w:r>
    </w:p>
    <w:p w:rsidR="00D42DED" w:rsidRPr="00A25A7D" w:rsidRDefault="00D42DED" w:rsidP="000B690D">
      <w:pPr>
        <w:spacing w:after="0" w:line="240" w:lineRule="auto"/>
        <w:rPr>
          <w:rFonts w:ascii="Times New Roman" w:hAnsi="Times New Roman" w:cs="Times New Roman"/>
        </w:rPr>
      </w:pPr>
    </w:p>
    <w:p w:rsidR="00B7119D" w:rsidRPr="002245B7" w:rsidRDefault="00B7119D" w:rsidP="000B690D">
      <w:pPr>
        <w:spacing w:after="0" w:line="240" w:lineRule="auto"/>
        <w:rPr>
          <w:rFonts w:ascii="Times New Roman" w:hAnsi="Times New Roman" w:cs="Times New Roman"/>
          <w:b/>
        </w:rPr>
      </w:pPr>
      <w:r w:rsidRPr="00A25A7D">
        <w:rPr>
          <w:rFonts w:ascii="Times New Roman" w:hAnsi="Times New Roman" w:cs="Times New Roman"/>
          <w:b/>
        </w:rPr>
        <w:t>Ordentlighed sikrer succes</w:t>
      </w:r>
    </w:p>
    <w:p w:rsidR="003D3892" w:rsidRPr="002245B7" w:rsidRDefault="003D3892" w:rsidP="000B690D">
      <w:pPr>
        <w:spacing w:after="0" w:line="240" w:lineRule="auto"/>
        <w:rPr>
          <w:rFonts w:ascii="Times New Roman" w:hAnsi="Times New Roman" w:cs="Times New Roman"/>
        </w:rPr>
      </w:pPr>
      <w:r w:rsidRPr="002245B7">
        <w:rPr>
          <w:rFonts w:ascii="Times New Roman" w:hAnsi="Times New Roman" w:cs="Times New Roman"/>
        </w:rPr>
        <w:t>Netop de fælles værdier er en kritisk faktor i arbejdet med at opbygge en stor og slagkraftig virksomhed, der tager udgangspunkt i kundeservice, høj kvalitet og gode arbejdsvilkår for medarbejderne i stedet for at fokusere på pris</w:t>
      </w:r>
      <w:r w:rsidR="00B24986" w:rsidRPr="002245B7">
        <w:rPr>
          <w:rFonts w:ascii="Times New Roman" w:hAnsi="Times New Roman" w:cs="Times New Roman"/>
        </w:rPr>
        <w:t xml:space="preserve"> og kortsigtede gevinster.</w:t>
      </w:r>
    </w:p>
    <w:p w:rsidR="00467925" w:rsidRPr="002245B7" w:rsidRDefault="00B7119D" w:rsidP="001A31D5">
      <w:pPr>
        <w:pStyle w:val="Listeafsnit"/>
        <w:numPr>
          <w:ilvl w:val="0"/>
          <w:numId w:val="1"/>
        </w:numPr>
        <w:spacing w:after="0" w:line="240" w:lineRule="auto"/>
        <w:rPr>
          <w:rFonts w:ascii="Times New Roman" w:hAnsi="Times New Roman" w:cs="Times New Roman"/>
        </w:rPr>
      </w:pPr>
      <w:r w:rsidRPr="002245B7">
        <w:rPr>
          <w:rFonts w:ascii="Times New Roman" w:hAnsi="Times New Roman" w:cs="Times New Roman"/>
        </w:rPr>
        <w:t>Jeg tror stenhårdt på, at man på</w:t>
      </w:r>
      <w:r w:rsidR="001D021C" w:rsidRPr="002245B7">
        <w:rPr>
          <w:rFonts w:ascii="Times New Roman" w:hAnsi="Times New Roman" w:cs="Times New Roman"/>
        </w:rPr>
        <w:t xml:space="preserve"> lang</w:t>
      </w:r>
      <w:r w:rsidRPr="002245B7">
        <w:rPr>
          <w:rFonts w:ascii="Times New Roman" w:hAnsi="Times New Roman" w:cs="Times New Roman"/>
        </w:rPr>
        <w:t xml:space="preserve"> sigt klarer </w:t>
      </w:r>
      <w:r w:rsidR="009464A9" w:rsidRPr="002245B7">
        <w:rPr>
          <w:rFonts w:ascii="Times New Roman" w:hAnsi="Times New Roman" w:cs="Times New Roman"/>
        </w:rPr>
        <w:t xml:space="preserve">sig bedre, hvis man opfører sig ordentligt. Ordentlighed er ikke noget, der hæmmer dine mål som virksomhed. Jeg tror tværtimod, det understøtter dine </w:t>
      </w:r>
      <w:r w:rsidRPr="002245B7">
        <w:rPr>
          <w:rFonts w:ascii="Times New Roman" w:hAnsi="Times New Roman" w:cs="Times New Roman"/>
        </w:rPr>
        <w:t>muligheder for succes, understreger Jørgen Utzon</w:t>
      </w:r>
      <w:r w:rsidR="001A31D5">
        <w:rPr>
          <w:rFonts w:ascii="Times New Roman" w:hAnsi="Times New Roman" w:cs="Times New Roman"/>
        </w:rPr>
        <w:t>.</w:t>
      </w:r>
    </w:p>
    <w:p w:rsidR="00E7621B" w:rsidRDefault="00E7621B">
      <w:pPr>
        <w:rPr>
          <w:rFonts w:ascii="Times New Roman" w:hAnsi="Times New Roman" w:cs="Times New Roman"/>
        </w:rPr>
      </w:pPr>
      <w:r>
        <w:rPr>
          <w:rFonts w:ascii="Times New Roman" w:hAnsi="Times New Roman" w:cs="Times New Roman"/>
        </w:rPr>
        <w:br w:type="page"/>
      </w:r>
    </w:p>
    <w:p w:rsidR="00F3399B" w:rsidRPr="00B82788" w:rsidRDefault="00F3399B" w:rsidP="000B690D">
      <w:pPr>
        <w:spacing w:after="0" w:line="240" w:lineRule="auto"/>
        <w:rPr>
          <w:rFonts w:ascii="Times New Roman" w:hAnsi="Times New Roman" w:cs="Times New Roman"/>
          <w:b/>
        </w:rPr>
      </w:pPr>
      <w:r w:rsidRPr="00B82788">
        <w:rPr>
          <w:rFonts w:ascii="Times New Roman" w:hAnsi="Times New Roman" w:cs="Times New Roman"/>
          <w:b/>
        </w:rPr>
        <w:lastRenderedPageBreak/>
        <w:t>Offentlige udbud bør fokusere på kvalitet og innovation fremfor pris</w:t>
      </w:r>
    </w:p>
    <w:p w:rsidR="00467925" w:rsidRPr="008637DB" w:rsidRDefault="009464A9" w:rsidP="000B690D">
      <w:pPr>
        <w:spacing w:after="0" w:line="240" w:lineRule="auto"/>
        <w:rPr>
          <w:rFonts w:ascii="Times New Roman" w:hAnsi="Times New Roman" w:cs="Times New Roman"/>
        </w:rPr>
      </w:pPr>
      <w:r w:rsidRPr="008637DB">
        <w:rPr>
          <w:rFonts w:ascii="Times New Roman" w:hAnsi="Times New Roman" w:cs="Times New Roman"/>
        </w:rPr>
        <w:t xml:space="preserve">Prisen vejer ofte tungest, når kommuner og andre offentlige institutioner udbyder rengøring og andre </w:t>
      </w:r>
      <w:r w:rsidR="00895F2F" w:rsidRPr="008637DB">
        <w:rPr>
          <w:rFonts w:ascii="Times New Roman" w:hAnsi="Times New Roman" w:cs="Times New Roman"/>
        </w:rPr>
        <w:t>service</w:t>
      </w:r>
      <w:r w:rsidRPr="008637DB">
        <w:rPr>
          <w:rFonts w:ascii="Times New Roman" w:hAnsi="Times New Roman" w:cs="Times New Roman"/>
        </w:rPr>
        <w:t xml:space="preserve">opgaver. Efter Jørgen Utzons mening bør de offentlige ordregivere </w:t>
      </w:r>
      <w:r w:rsidR="00F3399B" w:rsidRPr="008637DB">
        <w:rPr>
          <w:rFonts w:ascii="Times New Roman" w:hAnsi="Times New Roman" w:cs="Times New Roman"/>
        </w:rPr>
        <w:t>i stedet fokusere på kvalitet, medarbejdertrivsel og innovation i opgaveløsningen</w:t>
      </w:r>
      <w:r w:rsidRPr="008637DB">
        <w:rPr>
          <w:rFonts w:ascii="Times New Roman" w:hAnsi="Times New Roman" w:cs="Times New Roman"/>
        </w:rPr>
        <w:t xml:space="preserve">. </w:t>
      </w:r>
    </w:p>
    <w:p w:rsidR="008454FF" w:rsidRPr="008637DB" w:rsidRDefault="009464A9" w:rsidP="000B690D">
      <w:pPr>
        <w:pStyle w:val="Listeafsnit"/>
        <w:numPr>
          <w:ilvl w:val="0"/>
          <w:numId w:val="1"/>
        </w:numPr>
        <w:spacing w:after="0" w:line="240" w:lineRule="auto"/>
        <w:rPr>
          <w:rFonts w:ascii="Times New Roman" w:hAnsi="Times New Roman" w:cs="Times New Roman"/>
        </w:rPr>
      </w:pPr>
      <w:r w:rsidRPr="008637DB">
        <w:rPr>
          <w:rFonts w:ascii="Times New Roman" w:hAnsi="Times New Roman" w:cs="Times New Roman"/>
        </w:rPr>
        <w:t xml:space="preserve">Kommunerne bør i langt højere grad screene de </w:t>
      </w:r>
      <w:r w:rsidR="008454FF" w:rsidRPr="008637DB">
        <w:rPr>
          <w:rFonts w:ascii="Times New Roman" w:hAnsi="Times New Roman" w:cs="Times New Roman"/>
        </w:rPr>
        <w:t>servicevirksomheder, der</w:t>
      </w:r>
      <w:r w:rsidRPr="008637DB">
        <w:rPr>
          <w:rFonts w:ascii="Times New Roman" w:hAnsi="Times New Roman" w:cs="Times New Roman"/>
        </w:rPr>
        <w:t xml:space="preserve"> byder</w:t>
      </w:r>
      <w:r w:rsidR="008454FF" w:rsidRPr="008637DB">
        <w:rPr>
          <w:rFonts w:ascii="Times New Roman" w:hAnsi="Times New Roman" w:cs="Times New Roman"/>
        </w:rPr>
        <w:t xml:space="preserve"> på opgaverne</w:t>
      </w:r>
      <w:r w:rsidRPr="008637DB">
        <w:rPr>
          <w:rFonts w:ascii="Times New Roman" w:hAnsi="Times New Roman" w:cs="Times New Roman"/>
        </w:rPr>
        <w:t xml:space="preserve">. For eksempel kan kommunerne se på, om virksomhederne </w:t>
      </w:r>
      <w:r w:rsidR="00F3399B" w:rsidRPr="008637DB">
        <w:rPr>
          <w:rFonts w:ascii="Times New Roman" w:hAnsi="Times New Roman" w:cs="Times New Roman"/>
        </w:rPr>
        <w:t>har tiltrådt</w:t>
      </w:r>
      <w:r w:rsidRPr="008637DB">
        <w:rPr>
          <w:rFonts w:ascii="Times New Roman" w:hAnsi="Times New Roman" w:cs="Times New Roman"/>
        </w:rPr>
        <w:t xml:space="preserve"> Servicenormen under </w:t>
      </w:r>
      <w:r w:rsidR="00F3399B" w:rsidRPr="008637DB">
        <w:rPr>
          <w:rFonts w:ascii="Times New Roman" w:hAnsi="Times New Roman" w:cs="Times New Roman"/>
        </w:rPr>
        <w:t>Servicebranchens Arbejdsgiver</w:t>
      </w:r>
      <w:r w:rsidR="00393F58" w:rsidRPr="008637DB">
        <w:rPr>
          <w:rFonts w:ascii="Times New Roman" w:hAnsi="Times New Roman" w:cs="Times New Roman"/>
        </w:rPr>
        <w:t>forening, der er en brancheorganisation under Dansk Industri.</w:t>
      </w:r>
    </w:p>
    <w:p w:rsidR="008454FF" w:rsidRPr="008637DB" w:rsidRDefault="008454FF" w:rsidP="000B690D">
      <w:pPr>
        <w:spacing w:after="0" w:line="240" w:lineRule="auto"/>
        <w:rPr>
          <w:rFonts w:ascii="Times New Roman" w:hAnsi="Times New Roman" w:cs="Times New Roman"/>
        </w:rPr>
      </w:pPr>
    </w:p>
    <w:p w:rsidR="008454FF" w:rsidRDefault="00393F58" w:rsidP="000B690D">
      <w:pPr>
        <w:spacing w:after="0" w:line="240" w:lineRule="auto"/>
        <w:rPr>
          <w:rFonts w:ascii="Times New Roman" w:hAnsi="Times New Roman" w:cs="Times New Roman"/>
        </w:rPr>
      </w:pPr>
      <w:r w:rsidRPr="008637DB">
        <w:rPr>
          <w:rFonts w:ascii="Times New Roman" w:hAnsi="Times New Roman" w:cs="Times New Roman"/>
        </w:rPr>
        <w:t xml:space="preserve">Når en virksomhed har tiltrådt Servicenormen, skal den leve op til en række konkrete krav inden for </w:t>
      </w:r>
      <w:r w:rsidR="0092139E" w:rsidRPr="008637DB">
        <w:rPr>
          <w:rFonts w:ascii="Times New Roman" w:hAnsi="Times New Roman" w:cs="Times New Roman"/>
        </w:rPr>
        <w:t>en</w:t>
      </w:r>
      <w:r w:rsidR="0092139E">
        <w:rPr>
          <w:rFonts w:ascii="Times New Roman" w:hAnsi="Times New Roman" w:cs="Times New Roman"/>
        </w:rPr>
        <w:t xml:space="preserve"> række områder som ø</w:t>
      </w:r>
      <w:r w:rsidRPr="00B37894">
        <w:rPr>
          <w:rFonts w:ascii="Times New Roman" w:hAnsi="Times New Roman" w:cs="Times New Roman"/>
        </w:rPr>
        <w:t xml:space="preserve">konomi, </w:t>
      </w:r>
      <w:r w:rsidR="0092139E">
        <w:rPr>
          <w:rFonts w:ascii="Times New Roman" w:hAnsi="Times New Roman" w:cs="Times New Roman"/>
        </w:rPr>
        <w:t>k</w:t>
      </w:r>
      <w:r w:rsidRPr="00B37894">
        <w:rPr>
          <w:rFonts w:ascii="Times New Roman" w:hAnsi="Times New Roman" w:cs="Times New Roman"/>
        </w:rPr>
        <w:t xml:space="preserve">valitet, </w:t>
      </w:r>
      <w:r w:rsidR="0092139E">
        <w:rPr>
          <w:rFonts w:ascii="Times New Roman" w:hAnsi="Times New Roman" w:cs="Times New Roman"/>
        </w:rPr>
        <w:t xml:space="preserve">miljø, arbejdsmiljø, </w:t>
      </w:r>
      <w:r w:rsidR="00B94EC2">
        <w:rPr>
          <w:rFonts w:ascii="Times New Roman" w:hAnsi="Times New Roman" w:cs="Times New Roman"/>
        </w:rPr>
        <w:t xml:space="preserve">personalepolitik, uddannelse samt </w:t>
      </w:r>
      <w:r w:rsidR="008864FB">
        <w:rPr>
          <w:rFonts w:ascii="Times New Roman" w:hAnsi="Times New Roman" w:cs="Times New Roman"/>
        </w:rPr>
        <w:t xml:space="preserve">politik for </w:t>
      </w:r>
      <w:r w:rsidR="0092139E">
        <w:rPr>
          <w:rFonts w:ascii="Times New Roman" w:hAnsi="Times New Roman" w:cs="Times New Roman"/>
        </w:rPr>
        <w:t>u</w:t>
      </w:r>
      <w:r w:rsidRPr="00B37894">
        <w:rPr>
          <w:rFonts w:ascii="Times New Roman" w:hAnsi="Times New Roman" w:cs="Times New Roman"/>
        </w:rPr>
        <w:t>nderleverandører.</w:t>
      </w:r>
    </w:p>
    <w:p w:rsidR="00B90A85" w:rsidRPr="00B82788" w:rsidRDefault="008454FF" w:rsidP="000B690D">
      <w:pPr>
        <w:pStyle w:val="Listeafsnit"/>
        <w:numPr>
          <w:ilvl w:val="0"/>
          <w:numId w:val="1"/>
        </w:numPr>
        <w:spacing w:after="0" w:line="240" w:lineRule="auto"/>
        <w:rPr>
          <w:rFonts w:ascii="Times New Roman" w:hAnsi="Times New Roman" w:cs="Times New Roman"/>
        </w:rPr>
      </w:pPr>
      <w:r w:rsidRPr="008454FF">
        <w:rPr>
          <w:rFonts w:ascii="Times New Roman" w:hAnsi="Times New Roman" w:cs="Times New Roman"/>
        </w:rPr>
        <w:t>Alt for mange ser kun på pris. Det paradoksale er, at mens kommunerne ofte stiller krav om sociale klausuler, miljøbevidsthed og pris, så belønner de primært den billigste leverandør fremfor den,</w:t>
      </w:r>
      <w:r>
        <w:rPr>
          <w:rFonts w:ascii="Times New Roman" w:hAnsi="Times New Roman" w:cs="Times New Roman"/>
        </w:rPr>
        <w:t xml:space="preserve"> der opfylder de bløde værdier, siger Jørge</w:t>
      </w:r>
      <w:r w:rsidR="00F4651A">
        <w:rPr>
          <w:rFonts w:ascii="Times New Roman" w:hAnsi="Times New Roman" w:cs="Times New Roman"/>
        </w:rPr>
        <w:t xml:space="preserve">n Utzon. </w:t>
      </w:r>
    </w:p>
    <w:p w:rsidR="00B315A3" w:rsidRPr="00B90A85" w:rsidRDefault="00B94EC2" w:rsidP="000B690D">
      <w:pPr>
        <w:pStyle w:val="Listeafsnit"/>
        <w:numPr>
          <w:ilvl w:val="0"/>
          <w:numId w:val="1"/>
        </w:numPr>
        <w:spacing w:after="0" w:line="240" w:lineRule="auto"/>
        <w:rPr>
          <w:rFonts w:ascii="Times New Roman" w:hAnsi="Times New Roman" w:cs="Times New Roman"/>
        </w:rPr>
      </w:pPr>
      <w:r>
        <w:rPr>
          <w:rFonts w:ascii="Times New Roman" w:hAnsi="Times New Roman" w:cs="Times New Roman"/>
        </w:rPr>
        <w:t>Selvom</w:t>
      </w:r>
      <w:r w:rsidR="006908BE" w:rsidRPr="00B90A85">
        <w:rPr>
          <w:rFonts w:ascii="Times New Roman" w:hAnsi="Times New Roman" w:cs="Times New Roman"/>
        </w:rPr>
        <w:t xml:space="preserve"> kommunerne </w:t>
      </w:r>
      <w:r>
        <w:rPr>
          <w:rFonts w:ascii="Times New Roman" w:hAnsi="Times New Roman" w:cs="Times New Roman"/>
        </w:rPr>
        <w:t>ikke kan</w:t>
      </w:r>
      <w:r w:rsidR="006908BE" w:rsidRPr="00B90A85">
        <w:rPr>
          <w:rFonts w:ascii="Times New Roman" w:hAnsi="Times New Roman" w:cs="Times New Roman"/>
        </w:rPr>
        <w:t xml:space="preserve"> kræve, at en virksomhed skal være</w:t>
      </w:r>
      <w:r w:rsidR="00895F2F" w:rsidRPr="00B90A85">
        <w:rPr>
          <w:rFonts w:ascii="Times New Roman" w:hAnsi="Times New Roman" w:cs="Times New Roman"/>
        </w:rPr>
        <w:t xml:space="preserve"> med</w:t>
      </w:r>
      <w:r w:rsidR="006908BE" w:rsidRPr="00B90A85">
        <w:rPr>
          <w:rFonts w:ascii="Times New Roman" w:hAnsi="Times New Roman" w:cs="Times New Roman"/>
        </w:rPr>
        <w:t xml:space="preserve"> i Servicenormen for at få lov til at byde, </w:t>
      </w:r>
      <w:r>
        <w:rPr>
          <w:rFonts w:ascii="Times New Roman" w:hAnsi="Times New Roman" w:cs="Times New Roman"/>
        </w:rPr>
        <w:t xml:space="preserve">kan de med fordel </w:t>
      </w:r>
      <w:r w:rsidR="006908BE" w:rsidRPr="00B90A85">
        <w:rPr>
          <w:rFonts w:ascii="Times New Roman" w:hAnsi="Times New Roman" w:cs="Times New Roman"/>
        </w:rPr>
        <w:t>sætte de kriterier op, som Servicenormen</w:t>
      </w:r>
      <w:r>
        <w:rPr>
          <w:rFonts w:ascii="Times New Roman" w:hAnsi="Times New Roman" w:cs="Times New Roman"/>
        </w:rPr>
        <w:t xml:space="preserve"> angiver</w:t>
      </w:r>
      <w:r w:rsidR="006908BE" w:rsidRPr="00B90A85">
        <w:rPr>
          <w:rFonts w:ascii="Times New Roman" w:hAnsi="Times New Roman" w:cs="Times New Roman"/>
        </w:rPr>
        <w:t xml:space="preserve">. </w:t>
      </w:r>
      <w:r>
        <w:rPr>
          <w:rFonts w:ascii="Times New Roman" w:hAnsi="Times New Roman" w:cs="Times New Roman"/>
        </w:rPr>
        <w:t xml:space="preserve">Den er kundens garanti for, at </w:t>
      </w:r>
      <w:r w:rsidR="006908BE" w:rsidRPr="00B90A85">
        <w:rPr>
          <w:rFonts w:ascii="Times New Roman" w:hAnsi="Times New Roman" w:cs="Times New Roman"/>
        </w:rPr>
        <w:t>der er ordnede forh</w:t>
      </w:r>
      <w:r w:rsidR="00B90A85">
        <w:rPr>
          <w:rFonts w:ascii="Times New Roman" w:hAnsi="Times New Roman" w:cs="Times New Roman"/>
        </w:rPr>
        <w:t>old</w:t>
      </w:r>
      <w:r>
        <w:rPr>
          <w:rFonts w:ascii="Times New Roman" w:hAnsi="Times New Roman" w:cs="Times New Roman"/>
        </w:rPr>
        <w:t xml:space="preserve"> hos den virksomhed, der bliver tilbudt opgaven, understreger</w:t>
      </w:r>
      <w:r w:rsidR="006908BE" w:rsidRPr="00B90A85">
        <w:rPr>
          <w:rFonts w:ascii="Times New Roman" w:hAnsi="Times New Roman" w:cs="Times New Roman"/>
        </w:rPr>
        <w:t xml:space="preserve"> Jørgen Utzon</w:t>
      </w:r>
      <w:r>
        <w:rPr>
          <w:rFonts w:ascii="Times New Roman" w:hAnsi="Times New Roman" w:cs="Times New Roman"/>
        </w:rPr>
        <w:t>.</w:t>
      </w:r>
    </w:p>
    <w:p w:rsidR="00467925" w:rsidRDefault="00467925" w:rsidP="000B690D">
      <w:pPr>
        <w:spacing w:after="0" w:line="240" w:lineRule="auto"/>
        <w:rPr>
          <w:rFonts w:ascii="Times New Roman" w:hAnsi="Times New Roman" w:cs="Times New Roman"/>
          <w:b/>
          <w:highlight w:val="yellow"/>
        </w:rPr>
      </w:pPr>
    </w:p>
    <w:p w:rsidR="00D11C07" w:rsidRPr="004F4E53" w:rsidRDefault="00084031" w:rsidP="000B690D">
      <w:pPr>
        <w:spacing w:after="0" w:line="240" w:lineRule="auto"/>
        <w:rPr>
          <w:rFonts w:ascii="Times New Roman" w:hAnsi="Times New Roman" w:cs="Times New Roman"/>
          <w:b/>
        </w:rPr>
      </w:pPr>
      <w:proofErr w:type="spellStart"/>
      <w:r w:rsidRPr="004F4E53">
        <w:rPr>
          <w:rFonts w:ascii="Times New Roman" w:hAnsi="Times New Roman" w:cs="Times New Roman"/>
          <w:b/>
        </w:rPr>
        <w:t>Coor</w:t>
      </w:r>
      <w:proofErr w:type="spellEnd"/>
      <w:r w:rsidRPr="004F4E53">
        <w:rPr>
          <w:rFonts w:ascii="Times New Roman" w:hAnsi="Times New Roman" w:cs="Times New Roman"/>
          <w:b/>
        </w:rPr>
        <w:t xml:space="preserve"> vil udbrede prisvindende tiltag til flere kommuner</w:t>
      </w:r>
    </w:p>
    <w:p w:rsidR="00533AA1" w:rsidRDefault="009D6D2F" w:rsidP="000B690D">
      <w:pPr>
        <w:spacing w:after="0" w:line="240" w:lineRule="auto"/>
        <w:rPr>
          <w:rFonts w:ascii="Times New Roman" w:hAnsi="Times New Roman" w:cs="Times New Roman"/>
        </w:rPr>
      </w:pPr>
      <w:r>
        <w:rPr>
          <w:rFonts w:ascii="Times New Roman" w:hAnsi="Times New Roman" w:cs="Times New Roman"/>
        </w:rPr>
        <w:t xml:space="preserve">Mens nogle kommuner anvender udlicitering for at spare penge, er der andre kommuner, som ser valget af private aktører i opgaveløsningen som en mulighed for at gå nye veje. </w:t>
      </w:r>
      <w:r w:rsidR="006908BE" w:rsidRPr="00B37894">
        <w:rPr>
          <w:rFonts w:ascii="Times New Roman" w:hAnsi="Times New Roman" w:cs="Times New Roman"/>
        </w:rPr>
        <w:t xml:space="preserve">Et eksempel er Ikast-Brande Kommune, som i </w:t>
      </w:r>
      <w:r>
        <w:rPr>
          <w:rFonts w:ascii="Times New Roman" w:hAnsi="Times New Roman" w:cs="Times New Roman"/>
        </w:rPr>
        <w:t xml:space="preserve">sin tid indgik et </w:t>
      </w:r>
      <w:r w:rsidR="006908BE" w:rsidRPr="00B37894">
        <w:rPr>
          <w:rFonts w:ascii="Times New Roman" w:hAnsi="Times New Roman" w:cs="Times New Roman"/>
        </w:rPr>
        <w:t>samarbejde med Elite Miljø og k</w:t>
      </w:r>
      <w:bookmarkStart w:id="1" w:name="_Hlk520469186"/>
      <w:r w:rsidR="001D0FE8">
        <w:rPr>
          <w:rFonts w:ascii="Times New Roman" w:hAnsi="Times New Roman" w:cs="Times New Roman"/>
        </w:rPr>
        <w:t xml:space="preserve">onsulentfirmaet Ramsdal Gruppen. </w:t>
      </w:r>
    </w:p>
    <w:p w:rsidR="00533AA1" w:rsidRDefault="00533AA1" w:rsidP="000B690D">
      <w:pPr>
        <w:spacing w:after="0" w:line="240" w:lineRule="auto"/>
        <w:rPr>
          <w:rFonts w:ascii="Times New Roman" w:hAnsi="Times New Roman" w:cs="Times New Roman"/>
        </w:rPr>
      </w:pPr>
    </w:p>
    <w:p w:rsidR="00337DCE" w:rsidRDefault="001D0FE8" w:rsidP="000B690D">
      <w:pPr>
        <w:spacing w:after="0" w:line="240" w:lineRule="auto"/>
        <w:rPr>
          <w:rFonts w:ascii="Times New Roman" w:hAnsi="Times New Roman" w:cs="Times New Roman"/>
        </w:rPr>
      </w:pPr>
      <w:r>
        <w:rPr>
          <w:rFonts w:ascii="Times New Roman" w:hAnsi="Times New Roman" w:cs="Times New Roman"/>
        </w:rPr>
        <w:t>Parterne</w:t>
      </w:r>
      <w:r w:rsidR="009D6D2F">
        <w:rPr>
          <w:rFonts w:ascii="Times New Roman" w:hAnsi="Times New Roman" w:cs="Times New Roman"/>
        </w:rPr>
        <w:t xml:space="preserve"> udviklede en </w:t>
      </w:r>
      <w:r w:rsidR="006908BE" w:rsidRPr="00B37894">
        <w:rPr>
          <w:rFonts w:ascii="Times New Roman" w:hAnsi="Times New Roman" w:cs="Times New Roman"/>
        </w:rPr>
        <w:t xml:space="preserve">ny model </w:t>
      </w:r>
      <w:r w:rsidR="00895F2F" w:rsidRPr="00B37894">
        <w:rPr>
          <w:rFonts w:ascii="Times New Roman" w:hAnsi="Times New Roman" w:cs="Times New Roman"/>
        </w:rPr>
        <w:t>for udlicitering af rengøring</w:t>
      </w:r>
      <w:r w:rsidR="00894D03">
        <w:rPr>
          <w:rFonts w:ascii="Times New Roman" w:hAnsi="Times New Roman" w:cs="Times New Roman"/>
        </w:rPr>
        <w:t xml:space="preserve"> med et tilknyttet</w:t>
      </w:r>
      <w:r>
        <w:rPr>
          <w:rFonts w:ascii="Times New Roman" w:hAnsi="Times New Roman" w:cs="Times New Roman"/>
        </w:rPr>
        <w:t xml:space="preserve"> træningscenter. På den sociale side lærer</w:t>
      </w:r>
      <w:r w:rsidR="00337DCE" w:rsidRPr="00B37894">
        <w:rPr>
          <w:rFonts w:ascii="Times New Roman" w:hAnsi="Times New Roman" w:cs="Times New Roman"/>
        </w:rPr>
        <w:t xml:space="preserve"> langtidsledige at begå sig på en arbejdsplads</w:t>
      </w:r>
      <w:r>
        <w:rPr>
          <w:rFonts w:ascii="Times New Roman" w:hAnsi="Times New Roman" w:cs="Times New Roman"/>
        </w:rPr>
        <w:t>,</w:t>
      </w:r>
      <w:r w:rsidR="00337DCE" w:rsidRPr="00B37894">
        <w:rPr>
          <w:rFonts w:ascii="Times New Roman" w:hAnsi="Times New Roman" w:cs="Times New Roman"/>
        </w:rPr>
        <w:t xml:space="preserve"> og</w:t>
      </w:r>
      <w:r>
        <w:rPr>
          <w:rFonts w:ascii="Times New Roman" w:hAnsi="Times New Roman" w:cs="Times New Roman"/>
        </w:rPr>
        <w:t xml:space="preserve"> fagligt set </w:t>
      </w:r>
      <w:r w:rsidR="00894D03">
        <w:rPr>
          <w:rFonts w:ascii="Times New Roman" w:hAnsi="Times New Roman" w:cs="Times New Roman"/>
        </w:rPr>
        <w:t>lærer de at gøre rent. D</w:t>
      </w:r>
      <w:r w:rsidRPr="00B37894">
        <w:rPr>
          <w:rFonts w:ascii="Times New Roman" w:hAnsi="Times New Roman" w:cs="Times New Roman"/>
        </w:rPr>
        <w:t>e borgere, der gennemfører træningsforløbet</w:t>
      </w:r>
      <w:r>
        <w:rPr>
          <w:rFonts w:ascii="Times New Roman" w:hAnsi="Times New Roman" w:cs="Times New Roman"/>
        </w:rPr>
        <w:t>,</w:t>
      </w:r>
      <w:r w:rsidRPr="00B37894">
        <w:rPr>
          <w:rFonts w:ascii="Times New Roman" w:hAnsi="Times New Roman" w:cs="Times New Roman"/>
        </w:rPr>
        <w:t xml:space="preserve"> </w:t>
      </w:r>
      <w:r>
        <w:rPr>
          <w:rFonts w:ascii="Times New Roman" w:hAnsi="Times New Roman" w:cs="Times New Roman"/>
        </w:rPr>
        <w:t xml:space="preserve">får efterfølgende et </w:t>
      </w:r>
      <w:r w:rsidR="00337DCE" w:rsidRPr="00B37894">
        <w:rPr>
          <w:rFonts w:ascii="Times New Roman" w:hAnsi="Times New Roman" w:cs="Times New Roman"/>
        </w:rPr>
        <w:t>fast job med løn og arbejds</w:t>
      </w:r>
      <w:r w:rsidR="00895F2F" w:rsidRPr="00B37894">
        <w:rPr>
          <w:rFonts w:ascii="Times New Roman" w:hAnsi="Times New Roman" w:cs="Times New Roman"/>
        </w:rPr>
        <w:t>forhold</w:t>
      </w:r>
      <w:r w:rsidR="00337DCE" w:rsidRPr="00B37894">
        <w:rPr>
          <w:rFonts w:ascii="Times New Roman" w:hAnsi="Times New Roman" w:cs="Times New Roman"/>
        </w:rPr>
        <w:t xml:space="preserve"> på ordinære vilkår</w:t>
      </w:r>
      <w:r w:rsidR="00895F2F" w:rsidRPr="00B37894">
        <w:rPr>
          <w:rFonts w:ascii="Times New Roman" w:hAnsi="Times New Roman" w:cs="Times New Roman"/>
        </w:rPr>
        <w:t>.</w:t>
      </w:r>
      <w:r w:rsidR="00337DCE" w:rsidRPr="00B37894">
        <w:rPr>
          <w:rFonts w:ascii="Times New Roman" w:hAnsi="Times New Roman" w:cs="Times New Roman"/>
        </w:rPr>
        <w:t xml:space="preserve"> </w:t>
      </w:r>
    </w:p>
    <w:p w:rsidR="00B82788" w:rsidRDefault="00B82788" w:rsidP="000B690D">
      <w:pPr>
        <w:spacing w:after="0" w:line="240" w:lineRule="auto"/>
        <w:rPr>
          <w:rFonts w:ascii="Times New Roman" w:hAnsi="Times New Roman" w:cs="Times New Roman"/>
        </w:rPr>
      </w:pPr>
    </w:p>
    <w:p w:rsidR="006E0FD4" w:rsidRPr="008416A4" w:rsidRDefault="00533AA1" w:rsidP="000B690D">
      <w:pPr>
        <w:spacing w:after="0" w:line="240" w:lineRule="auto"/>
        <w:rPr>
          <w:rFonts w:ascii="Times New Roman" w:hAnsi="Times New Roman" w:cs="Times New Roman"/>
        </w:rPr>
      </w:pPr>
      <w:r>
        <w:rPr>
          <w:rFonts w:ascii="Times New Roman" w:hAnsi="Times New Roman" w:cs="Times New Roman"/>
        </w:rPr>
        <w:t>L</w:t>
      </w:r>
      <w:r w:rsidR="004F4E53">
        <w:rPr>
          <w:rFonts w:ascii="Times New Roman" w:hAnsi="Times New Roman" w:cs="Times New Roman"/>
        </w:rPr>
        <w:t>øsning</w:t>
      </w:r>
      <w:r>
        <w:rPr>
          <w:rFonts w:ascii="Times New Roman" w:hAnsi="Times New Roman" w:cs="Times New Roman"/>
        </w:rPr>
        <w:t>en</w:t>
      </w:r>
      <w:r w:rsidR="004F4E53">
        <w:rPr>
          <w:rFonts w:ascii="Times New Roman" w:hAnsi="Times New Roman" w:cs="Times New Roman"/>
        </w:rPr>
        <w:t xml:space="preserve"> var stå stor en stor succes, at </w:t>
      </w:r>
      <w:r w:rsidR="00337DCE" w:rsidRPr="00B37894">
        <w:rPr>
          <w:rFonts w:ascii="Times New Roman" w:hAnsi="Times New Roman" w:cs="Times New Roman"/>
        </w:rPr>
        <w:t xml:space="preserve">Elite Miljø </w:t>
      </w:r>
      <w:r w:rsidR="006E0FD4">
        <w:rPr>
          <w:rFonts w:ascii="Times New Roman" w:hAnsi="Times New Roman" w:cs="Times New Roman"/>
        </w:rPr>
        <w:t>i november</w:t>
      </w:r>
      <w:r w:rsidR="006E0FD4" w:rsidRPr="00B37894">
        <w:rPr>
          <w:rFonts w:ascii="Times New Roman" w:hAnsi="Times New Roman" w:cs="Times New Roman"/>
        </w:rPr>
        <w:t xml:space="preserve"> 2017 </w:t>
      </w:r>
      <w:r w:rsidR="004F4E53">
        <w:rPr>
          <w:rFonts w:ascii="Times New Roman" w:hAnsi="Times New Roman" w:cs="Times New Roman"/>
        </w:rPr>
        <w:t xml:space="preserve">modtog </w:t>
      </w:r>
      <w:r w:rsidR="006E0FD4">
        <w:rPr>
          <w:rFonts w:ascii="Times New Roman" w:hAnsi="Times New Roman" w:cs="Times New Roman"/>
        </w:rPr>
        <w:t xml:space="preserve">CSR People </w:t>
      </w:r>
      <w:proofErr w:type="spellStart"/>
      <w:r w:rsidR="006E0FD4">
        <w:rPr>
          <w:rFonts w:ascii="Times New Roman" w:hAnsi="Times New Roman" w:cs="Times New Roman"/>
        </w:rPr>
        <w:t>Prize</w:t>
      </w:r>
      <w:proofErr w:type="spellEnd"/>
      <w:r w:rsidR="006E0FD4">
        <w:rPr>
          <w:rFonts w:ascii="Times New Roman" w:hAnsi="Times New Roman" w:cs="Times New Roman"/>
        </w:rPr>
        <w:t xml:space="preserve">, der uddeles af VFSA. </w:t>
      </w:r>
      <w:proofErr w:type="spellStart"/>
      <w:r w:rsidR="00F40423" w:rsidRPr="008416A4">
        <w:rPr>
          <w:rFonts w:ascii="Times New Roman" w:hAnsi="Times New Roman" w:cs="Times New Roman"/>
        </w:rPr>
        <w:t>Coor</w:t>
      </w:r>
      <w:proofErr w:type="spellEnd"/>
      <w:r w:rsidR="00B82788">
        <w:rPr>
          <w:rFonts w:ascii="Times New Roman" w:hAnsi="Times New Roman" w:cs="Times New Roman"/>
        </w:rPr>
        <w:t xml:space="preserve"> har valgt at fortsætte</w:t>
      </w:r>
      <w:r w:rsidR="00EF1A4F" w:rsidRPr="008416A4">
        <w:rPr>
          <w:rFonts w:ascii="Times New Roman" w:hAnsi="Times New Roman" w:cs="Times New Roman"/>
        </w:rPr>
        <w:t xml:space="preserve"> initiativet</w:t>
      </w:r>
      <w:r w:rsidR="00B82788">
        <w:rPr>
          <w:rFonts w:ascii="Times New Roman" w:hAnsi="Times New Roman" w:cs="Times New Roman"/>
        </w:rPr>
        <w:t xml:space="preserve"> og </w:t>
      </w:r>
      <w:r w:rsidR="006E0FD4" w:rsidRPr="008416A4">
        <w:rPr>
          <w:rFonts w:ascii="Times New Roman" w:hAnsi="Times New Roman" w:cs="Times New Roman"/>
        </w:rPr>
        <w:t xml:space="preserve">forsøger </w:t>
      </w:r>
      <w:r w:rsidR="00B82788">
        <w:rPr>
          <w:rFonts w:ascii="Times New Roman" w:hAnsi="Times New Roman" w:cs="Times New Roman"/>
        </w:rPr>
        <w:t xml:space="preserve">nu </w:t>
      </w:r>
      <w:r w:rsidR="006E0FD4" w:rsidRPr="008416A4">
        <w:rPr>
          <w:rFonts w:ascii="Times New Roman" w:hAnsi="Times New Roman" w:cs="Times New Roman"/>
        </w:rPr>
        <w:t>at udbrede det til andre kommuner.</w:t>
      </w:r>
    </w:p>
    <w:bookmarkEnd w:id="1"/>
    <w:p w:rsidR="007B0128" w:rsidRDefault="00337DCE" w:rsidP="00AC5D89">
      <w:pPr>
        <w:pStyle w:val="Listeafsnit"/>
        <w:numPr>
          <w:ilvl w:val="0"/>
          <w:numId w:val="1"/>
        </w:numPr>
        <w:spacing w:after="0" w:line="240" w:lineRule="auto"/>
        <w:rPr>
          <w:rFonts w:ascii="Times New Roman" w:hAnsi="Times New Roman" w:cs="Times New Roman"/>
        </w:rPr>
      </w:pPr>
      <w:r w:rsidRPr="00CF0026">
        <w:rPr>
          <w:rFonts w:ascii="Times New Roman" w:hAnsi="Times New Roman" w:cs="Times New Roman"/>
        </w:rPr>
        <w:t xml:space="preserve">Jeg er meget imponeret </w:t>
      </w:r>
      <w:r w:rsidR="004F4E53" w:rsidRPr="00CF0026">
        <w:rPr>
          <w:rFonts w:ascii="Times New Roman" w:hAnsi="Times New Roman" w:cs="Times New Roman"/>
        </w:rPr>
        <w:t>af Elites Miljøs samarbejde med</w:t>
      </w:r>
      <w:r w:rsidR="00B82788" w:rsidRPr="00CF0026">
        <w:rPr>
          <w:rFonts w:ascii="Times New Roman" w:hAnsi="Times New Roman" w:cs="Times New Roman"/>
        </w:rPr>
        <w:t xml:space="preserve"> </w:t>
      </w:r>
      <w:r w:rsidRPr="00CF0026">
        <w:rPr>
          <w:rFonts w:ascii="Times New Roman" w:hAnsi="Times New Roman" w:cs="Times New Roman"/>
        </w:rPr>
        <w:t xml:space="preserve">Ikast Brande Kommune. Selvom jeg </w:t>
      </w:r>
      <w:r w:rsidR="006E0FD4" w:rsidRPr="00CF0026">
        <w:rPr>
          <w:rFonts w:ascii="Times New Roman" w:hAnsi="Times New Roman" w:cs="Times New Roman"/>
        </w:rPr>
        <w:t>ikke</w:t>
      </w:r>
      <w:r w:rsidRPr="00CF0026">
        <w:rPr>
          <w:rFonts w:ascii="Times New Roman" w:hAnsi="Times New Roman" w:cs="Times New Roman"/>
        </w:rPr>
        <w:t xml:space="preserve"> har </w:t>
      </w:r>
      <w:r w:rsidR="006E0FD4" w:rsidRPr="00CF0026">
        <w:rPr>
          <w:rFonts w:ascii="Times New Roman" w:hAnsi="Times New Roman" w:cs="Times New Roman"/>
        </w:rPr>
        <w:t xml:space="preserve">stået </w:t>
      </w:r>
      <w:r w:rsidRPr="00CF0026">
        <w:rPr>
          <w:rFonts w:ascii="Times New Roman" w:hAnsi="Times New Roman" w:cs="Times New Roman"/>
        </w:rPr>
        <w:t xml:space="preserve">fadder til det, så praler jeg </w:t>
      </w:r>
      <w:r w:rsidR="006E0FD4" w:rsidRPr="00CF0026">
        <w:rPr>
          <w:rFonts w:ascii="Times New Roman" w:hAnsi="Times New Roman" w:cs="Times New Roman"/>
        </w:rPr>
        <w:t xml:space="preserve">i dag af </w:t>
      </w:r>
      <w:r w:rsidRPr="00CF0026">
        <w:rPr>
          <w:rFonts w:ascii="Times New Roman" w:hAnsi="Times New Roman" w:cs="Times New Roman"/>
        </w:rPr>
        <w:t xml:space="preserve">det ved enhver given lejlighed. </w:t>
      </w:r>
      <w:r w:rsidR="006E0FD4" w:rsidRPr="00CF0026">
        <w:rPr>
          <w:rFonts w:ascii="Times New Roman" w:hAnsi="Times New Roman" w:cs="Times New Roman"/>
        </w:rPr>
        <w:t>Det er fantastisk init</w:t>
      </w:r>
      <w:r w:rsidR="00DF7EA7" w:rsidRPr="00CF0026">
        <w:rPr>
          <w:rFonts w:ascii="Times New Roman" w:hAnsi="Times New Roman" w:cs="Times New Roman"/>
        </w:rPr>
        <w:t xml:space="preserve">iativ, der tilgodeser </w:t>
      </w:r>
      <w:r w:rsidR="006E0FD4" w:rsidRPr="00CF0026">
        <w:rPr>
          <w:rFonts w:ascii="Times New Roman" w:hAnsi="Times New Roman" w:cs="Times New Roman"/>
        </w:rPr>
        <w:t>samfundets sårbare mennesker og skaber en ny mulighed</w:t>
      </w:r>
      <w:r w:rsidRPr="00CF0026">
        <w:rPr>
          <w:rFonts w:ascii="Times New Roman" w:hAnsi="Times New Roman" w:cs="Times New Roman"/>
        </w:rPr>
        <w:t>,</w:t>
      </w:r>
      <w:r w:rsidR="006E0FD4" w:rsidRPr="00CF0026">
        <w:rPr>
          <w:rFonts w:ascii="Times New Roman" w:hAnsi="Times New Roman" w:cs="Times New Roman"/>
        </w:rPr>
        <w:t xml:space="preserve"> der kan ændre hele deres livsforløb. Herudover får </w:t>
      </w:r>
      <w:r w:rsidRPr="00CF0026">
        <w:rPr>
          <w:rFonts w:ascii="Times New Roman" w:hAnsi="Times New Roman" w:cs="Times New Roman"/>
        </w:rPr>
        <w:t xml:space="preserve">kommunen </w:t>
      </w:r>
      <w:r w:rsidR="006E0FD4" w:rsidRPr="00CF0026">
        <w:rPr>
          <w:rFonts w:ascii="Times New Roman" w:hAnsi="Times New Roman" w:cs="Times New Roman"/>
        </w:rPr>
        <w:t>løst en serviceopgave, og virksomheden f</w:t>
      </w:r>
      <w:r w:rsidRPr="00CF0026">
        <w:rPr>
          <w:rFonts w:ascii="Times New Roman" w:hAnsi="Times New Roman" w:cs="Times New Roman"/>
        </w:rPr>
        <w:t>å</w:t>
      </w:r>
      <w:r w:rsidR="008745F6" w:rsidRPr="00CF0026">
        <w:rPr>
          <w:rFonts w:ascii="Times New Roman" w:hAnsi="Times New Roman" w:cs="Times New Roman"/>
        </w:rPr>
        <w:t>r</w:t>
      </w:r>
      <w:r w:rsidRPr="00CF0026">
        <w:rPr>
          <w:rFonts w:ascii="Times New Roman" w:hAnsi="Times New Roman" w:cs="Times New Roman"/>
        </w:rPr>
        <w:t xml:space="preserve"> mulighed for at rek</w:t>
      </w:r>
      <w:r w:rsidR="006E0FD4" w:rsidRPr="00CF0026">
        <w:rPr>
          <w:rFonts w:ascii="Times New Roman" w:hAnsi="Times New Roman" w:cs="Times New Roman"/>
        </w:rPr>
        <w:t xml:space="preserve">ruttere medarbejdere. Det er en tredobbelt </w:t>
      </w:r>
      <w:proofErr w:type="spellStart"/>
      <w:r w:rsidRPr="00CF0026">
        <w:rPr>
          <w:rFonts w:ascii="Times New Roman" w:hAnsi="Times New Roman" w:cs="Times New Roman"/>
        </w:rPr>
        <w:t>win</w:t>
      </w:r>
      <w:proofErr w:type="spellEnd"/>
      <w:r w:rsidRPr="00CF0026">
        <w:rPr>
          <w:rFonts w:ascii="Times New Roman" w:hAnsi="Times New Roman" w:cs="Times New Roman"/>
        </w:rPr>
        <w:t>-</w:t>
      </w:r>
      <w:r w:rsidR="00460A10" w:rsidRPr="00CF0026">
        <w:rPr>
          <w:rFonts w:ascii="Times New Roman" w:hAnsi="Times New Roman" w:cs="Times New Roman"/>
        </w:rPr>
        <w:t>situ</w:t>
      </w:r>
      <w:r w:rsidR="00F4651A">
        <w:rPr>
          <w:rFonts w:ascii="Times New Roman" w:hAnsi="Times New Roman" w:cs="Times New Roman"/>
        </w:rPr>
        <w:t>ation, fremhæver Jørgen Utzon.</w:t>
      </w:r>
    </w:p>
    <w:p w:rsidR="00CF0026" w:rsidRPr="00CF0026" w:rsidRDefault="00CF0026" w:rsidP="00CF0026">
      <w:pPr>
        <w:pStyle w:val="Listeafsnit"/>
        <w:spacing w:after="0" w:line="240" w:lineRule="auto"/>
        <w:ind w:left="360"/>
        <w:rPr>
          <w:rFonts w:ascii="Times New Roman" w:hAnsi="Times New Roman" w:cs="Times New Roman"/>
        </w:rPr>
      </w:pPr>
    </w:p>
    <w:p w:rsidR="00861348" w:rsidRPr="003B4924" w:rsidRDefault="00D602DD" w:rsidP="000B690D">
      <w:pPr>
        <w:shd w:val="clear" w:color="auto" w:fill="BFBFBF" w:themeFill="background1" w:themeFillShade="BF"/>
        <w:spacing w:after="0" w:line="240" w:lineRule="auto"/>
        <w:rPr>
          <w:rFonts w:ascii="Times New Roman" w:hAnsi="Times New Roman"/>
          <w:b/>
          <w:color w:val="000000" w:themeColor="text1"/>
        </w:rPr>
      </w:pPr>
      <w:r>
        <w:rPr>
          <w:rFonts w:ascii="Times New Roman" w:hAnsi="Times New Roman"/>
          <w:b/>
          <w:color w:val="000000" w:themeColor="text1"/>
        </w:rPr>
        <w:t>F</w:t>
      </w:r>
      <w:r w:rsidR="00861348" w:rsidRPr="003B4924">
        <w:rPr>
          <w:rFonts w:ascii="Times New Roman" w:hAnsi="Times New Roman"/>
          <w:b/>
          <w:color w:val="000000" w:themeColor="text1"/>
        </w:rPr>
        <w:t xml:space="preserve">AKTA om </w:t>
      </w:r>
      <w:proofErr w:type="spellStart"/>
      <w:r w:rsidR="00861348" w:rsidRPr="003B4924">
        <w:rPr>
          <w:rFonts w:ascii="Times New Roman" w:hAnsi="Times New Roman"/>
          <w:b/>
          <w:color w:val="000000" w:themeColor="text1"/>
        </w:rPr>
        <w:t>Coor</w:t>
      </w:r>
      <w:proofErr w:type="spellEnd"/>
      <w:r w:rsidR="00861348" w:rsidRPr="003B4924">
        <w:rPr>
          <w:rFonts w:ascii="Times New Roman" w:hAnsi="Times New Roman"/>
          <w:b/>
          <w:color w:val="000000" w:themeColor="text1"/>
        </w:rPr>
        <w:t>:</w:t>
      </w:r>
    </w:p>
    <w:p w:rsidR="00861348" w:rsidRPr="00212DF3" w:rsidRDefault="00861348" w:rsidP="000B690D">
      <w:pPr>
        <w:pStyle w:val="Listeafsnit"/>
        <w:numPr>
          <w:ilvl w:val="0"/>
          <w:numId w:val="2"/>
        </w:numPr>
        <w:shd w:val="clear" w:color="auto" w:fill="BFBFBF" w:themeFill="background1" w:themeFillShade="BF"/>
        <w:spacing w:after="0" w:line="240" w:lineRule="auto"/>
        <w:rPr>
          <w:rFonts w:ascii="Times New Roman" w:hAnsi="Times New Roman"/>
          <w:color w:val="000000" w:themeColor="text1"/>
          <w:sz w:val="20"/>
          <w:szCs w:val="20"/>
        </w:rPr>
      </w:pPr>
      <w:proofErr w:type="spellStart"/>
      <w:r w:rsidRPr="00212DF3">
        <w:rPr>
          <w:rFonts w:ascii="Times New Roman" w:hAnsi="Times New Roman"/>
          <w:color w:val="000000" w:themeColor="text1"/>
          <w:sz w:val="20"/>
          <w:szCs w:val="20"/>
        </w:rPr>
        <w:t>Coor</w:t>
      </w:r>
      <w:proofErr w:type="spellEnd"/>
      <w:r w:rsidRPr="00212DF3">
        <w:rPr>
          <w:rFonts w:ascii="Times New Roman" w:hAnsi="Times New Roman"/>
          <w:color w:val="000000" w:themeColor="text1"/>
          <w:sz w:val="20"/>
          <w:szCs w:val="20"/>
        </w:rPr>
        <w:t>-koncernen har flere end 10.000 medarbejdere ansat primært i Danmark, Sverige, Norge og Finland.</w:t>
      </w:r>
    </w:p>
    <w:p w:rsidR="00861348" w:rsidRPr="00212DF3" w:rsidRDefault="00861348" w:rsidP="000B690D">
      <w:pPr>
        <w:pStyle w:val="Listeafsnit"/>
        <w:numPr>
          <w:ilvl w:val="0"/>
          <w:numId w:val="2"/>
        </w:numPr>
        <w:shd w:val="clear" w:color="auto" w:fill="BFBFBF" w:themeFill="background1" w:themeFillShade="BF"/>
        <w:spacing w:after="0" w:line="240" w:lineRule="auto"/>
        <w:rPr>
          <w:rFonts w:ascii="Times New Roman" w:hAnsi="Times New Roman"/>
          <w:color w:val="000000" w:themeColor="text1"/>
          <w:sz w:val="20"/>
          <w:szCs w:val="20"/>
        </w:rPr>
      </w:pPr>
      <w:r w:rsidRPr="00212DF3">
        <w:rPr>
          <w:rFonts w:ascii="Times New Roman" w:hAnsi="Times New Roman"/>
          <w:color w:val="000000" w:themeColor="text1"/>
          <w:sz w:val="20"/>
          <w:szCs w:val="20"/>
        </w:rPr>
        <w:t xml:space="preserve">Koncernen er noteret på </w:t>
      </w:r>
      <w:proofErr w:type="spellStart"/>
      <w:r w:rsidRPr="00212DF3">
        <w:rPr>
          <w:rFonts w:ascii="Times New Roman" w:hAnsi="Times New Roman"/>
          <w:color w:val="000000" w:themeColor="text1"/>
          <w:sz w:val="20"/>
          <w:szCs w:val="20"/>
        </w:rPr>
        <w:t>Nasdaq</w:t>
      </w:r>
      <w:proofErr w:type="spellEnd"/>
      <w:r w:rsidRPr="00212DF3">
        <w:rPr>
          <w:rFonts w:ascii="Times New Roman" w:hAnsi="Times New Roman"/>
          <w:color w:val="000000" w:themeColor="text1"/>
          <w:sz w:val="20"/>
          <w:szCs w:val="20"/>
        </w:rPr>
        <w:t>-børsen i Stockholm.</w:t>
      </w:r>
    </w:p>
    <w:p w:rsidR="00861348" w:rsidRPr="00212DF3" w:rsidRDefault="00861348" w:rsidP="000B690D">
      <w:pPr>
        <w:pStyle w:val="Listeafsnit"/>
        <w:numPr>
          <w:ilvl w:val="0"/>
          <w:numId w:val="2"/>
        </w:numPr>
        <w:shd w:val="clear" w:color="auto" w:fill="BFBFBF" w:themeFill="background1" w:themeFillShade="BF"/>
        <w:spacing w:after="0" w:line="240" w:lineRule="auto"/>
        <w:rPr>
          <w:rFonts w:ascii="Times New Roman" w:hAnsi="Times New Roman"/>
          <w:color w:val="000000" w:themeColor="text1"/>
          <w:sz w:val="20"/>
          <w:szCs w:val="20"/>
        </w:rPr>
      </w:pPr>
      <w:proofErr w:type="spellStart"/>
      <w:r w:rsidRPr="00212DF3">
        <w:rPr>
          <w:rFonts w:ascii="Times New Roman" w:hAnsi="Times New Roman"/>
          <w:color w:val="000000" w:themeColor="text1"/>
          <w:sz w:val="20"/>
          <w:szCs w:val="20"/>
        </w:rPr>
        <w:t>Coor</w:t>
      </w:r>
      <w:proofErr w:type="spellEnd"/>
      <w:r w:rsidRPr="00212DF3">
        <w:rPr>
          <w:rFonts w:ascii="Times New Roman" w:hAnsi="Times New Roman"/>
          <w:color w:val="000000" w:themeColor="text1"/>
          <w:sz w:val="20"/>
          <w:szCs w:val="20"/>
        </w:rPr>
        <w:t xml:space="preserve"> betjener både offentlige og private virksomheder i alle størrelser og brancher med interne services som kantinedrift, rengøring, receptionsservice og andre såkaldte </w:t>
      </w:r>
      <w:proofErr w:type="spellStart"/>
      <w:r w:rsidRPr="00212DF3">
        <w:rPr>
          <w:rFonts w:ascii="Times New Roman" w:hAnsi="Times New Roman"/>
          <w:color w:val="000000" w:themeColor="text1"/>
          <w:sz w:val="20"/>
          <w:szCs w:val="20"/>
        </w:rPr>
        <w:t>soft</w:t>
      </w:r>
      <w:proofErr w:type="spellEnd"/>
      <w:r w:rsidRPr="00212DF3">
        <w:rPr>
          <w:rFonts w:ascii="Times New Roman" w:hAnsi="Times New Roman"/>
          <w:color w:val="000000" w:themeColor="text1"/>
          <w:sz w:val="20"/>
          <w:szCs w:val="20"/>
        </w:rPr>
        <w:t xml:space="preserve"> FM-services. Herudover leveres </w:t>
      </w:r>
      <w:proofErr w:type="spellStart"/>
      <w:r w:rsidRPr="00212DF3">
        <w:rPr>
          <w:rFonts w:ascii="Times New Roman" w:hAnsi="Times New Roman"/>
          <w:color w:val="000000" w:themeColor="text1"/>
          <w:sz w:val="20"/>
          <w:szCs w:val="20"/>
        </w:rPr>
        <w:t>hard</w:t>
      </w:r>
      <w:proofErr w:type="spellEnd"/>
      <w:r w:rsidRPr="00212DF3">
        <w:rPr>
          <w:rFonts w:ascii="Times New Roman" w:hAnsi="Times New Roman"/>
          <w:color w:val="000000" w:themeColor="text1"/>
          <w:sz w:val="20"/>
          <w:szCs w:val="20"/>
        </w:rPr>
        <w:t xml:space="preserve"> FM-services som håndværksservice, ejendomsvedligeholdelse og energioptimering. Endelig leveres strategisk rådgivning i form af rapporteringer og projektledelse.</w:t>
      </w:r>
    </w:p>
    <w:p w:rsidR="00861348" w:rsidRPr="00212DF3" w:rsidRDefault="00861348" w:rsidP="000B690D">
      <w:pPr>
        <w:pStyle w:val="Listeafsnit"/>
        <w:numPr>
          <w:ilvl w:val="0"/>
          <w:numId w:val="2"/>
        </w:numPr>
        <w:shd w:val="clear" w:color="auto" w:fill="BFBFBF" w:themeFill="background1" w:themeFillShade="BF"/>
        <w:spacing w:after="0" w:line="240" w:lineRule="auto"/>
        <w:rPr>
          <w:rFonts w:ascii="Times New Roman" w:hAnsi="Times New Roman"/>
          <w:color w:val="000000" w:themeColor="text1"/>
          <w:sz w:val="20"/>
          <w:szCs w:val="20"/>
        </w:rPr>
      </w:pPr>
      <w:r w:rsidRPr="00212DF3">
        <w:rPr>
          <w:rFonts w:ascii="Times New Roman" w:hAnsi="Times New Roman"/>
          <w:color w:val="000000" w:themeColor="text1"/>
          <w:sz w:val="20"/>
          <w:szCs w:val="20"/>
        </w:rPr>
        <w:t>Blandt de danske kunder er DR, Falck, Københavns Kommune, GN Store Nord, Haldor Topsøe, L'Oréal, NNIT, Novozymes, Dansk politi, SAS og VELUX Gruppen.</w:t>
      </w:r>
    </w:p>
    <w:p w:rsidR="00861348" w:rsidRPr="00212DF3" w:rsidRDefault="00861348" w:rsidP="000B690D">
      <w:pPr>
        <w:pStyle w:val="Listeafsnit"/>
        <w:numPr>
          <w:ilvl w:val="0"/>
          <w:numId w:val="2"/>
        </w:numPr>
        <w:shd w:val="clear" w:color="auto" w:fill="BFBFBF" w:themeFill="background1" w:themeFillShade="BF"/>
        <w:spacing w:after="0" w:line="240" w:lineRule="auto"/>
        <w:rPr>
          <w:rFonts w:ascii="Times New Roman" w:hAnsi="Times New Roman"/>
          <w:color w:val="000000" w:themeColor="text1"/>
          <w:sz w:val="20"/>
          <w:szCs w:val="20"/>
        </w:rPr>
      </w:pPr>
      <w:proofErr w:type="spellStart"/>
      <w:r w:rsidRPr="00212DF3">
        <w:rPr>
          <w:rFonts w:ascii="Times New Roman" w:hAnsi="Times New Roman"/>
          <w:color w:val="000000" w:themeColor="text1"/>
          <w:sz w:val="20"/>
          <w:szCs w:val="20"/>
        </w:rPr>
        <w:t>Coor</w:t>
      </w:r>
      <w:proofErr w:type="spellEnd"/>
      <w:r w:rsidRPr="00212DF3">
        <w:rPr>
          <w:rFonts w:ascii="Times New Roman" w:hAnsi="Times New Roman"/>
          <w:color w:val="000000" w:themeColor="text1"/>
          <w:sz w:val="20"/>
          <w:szCs w:val="20"/>
        </w:rPr>
        <w:t xml:space="preserve"> forvalter i dag over 15 millioner kvadratmeter ejendomme, lokaler og udendørsarealer i Norden.</w:t>
      </w:r>
    </w:p>
    <w:p w:rsidR="00861348" w:rsidRPr="00212DF3" w:rsidRDefault="00861348" w:rsidP="000B690D">
      <w:pPr>
        <w:pStyle w:val="Listeafsnit"/>
        <w:numPr>
          <w:ilvl w:val="0"/>
          <w:numId w:val="2"/>
        </w:numPr>
        <w:shd w:val="clear" w:color="auto" w:fill="BFBFBF" w:themeFill="background1" w:themeFillShade="BF"/>
        <w:spacing w:after="0" w:line="240" w:lineRule="auto"/>
        <w:rPr>
          <w:rFonts w:ascii="Times New Roman" w:hAnsi="Times New Roman"/>
          <w:color w:val="000000" w:themeColor="text1"/>
          <w:sz w:val="20"/>
          <w:szCs w:val="20"/>
        </w:rPr>
      </w:pPr>
      <w:r w:rsidRPr="00212DF3">
        <w:rPr>
          <w:rFonts w:ascii="Times New Roman" w:hAnsi="Times New Roman"/>
          <w:color w:val="000000" w:themeColor="text1"/>
          <w:sz w:val="20"/>
          <w:szCs w:val="20"/>
        </w:rPr>
        <w:t>Ydelserne tilbydes som single-services eller som integrerede Facility Management-løsninger.</w:t>
      </w:r>
    </w:p>
    <w:p w:rsidR="00861348" w:rsidRPr="00212DF3" w:rsidRDefault="00861348" w:rsidP="000B690D">
      <w:pPr>
        <w:pStyle w:val="Listeafsnit"/>
        <w:numPr>
          <w:ilvl w:val="0"/>
          <w:numId w:val="2"/>
        </w:numPr>
        <w:shd w:val="clear" w:color="auto" w:fill="BFBFBF" w:themeFill="background1" w:themeFillShade="BF"/>
        <w:spacing w:after="0" w:line="240" w:lineRule="auto"/>
        <w:rPr>
          <w:rFonts w:ascii="Times New Roman" w:hAnsi="Times New Roman"/>
          <w:color w:val="000000" w:themeColor="text1"/>
          <w:sz w:val="20"/>
          <w:szCs w:val="20"/>
        </w:rPr>
      </w:pPr>
      <w:r w:rsidRPr="00212DF3">
        <w:rPr>
          <w:rFonts w:ascii="Times New Roman" w:hAnsi="Times New Roman"/>
          <w:color w:val="000000" w:themeColor="text1"/>
          <w:sz w:val="20"/>
          <w:szCs w:val="20"/>
        </w:rPr>
        <w:t>Virksomheden har mange års erfaringer med at servicere forskellige virksomheder fra forskellige brancher.</w:t>
      </w:r>
    </w:p>
    <w:p w:rsidR="00CF0026" w:rsidRDefault="00CF0026">
      <w:pPr>
        <w:rPr>
          <w:rFonts w:ascii="Times New Roman" w:hAnsi="Times New Roman" w:cs="Times New Roman"/>
          <w:b/>
        </w:rPr>
      </w:pPr>
      <w:r>
        <w:rPr>
          <w:rFonts w:ascii="Times New Roman" w:hAnsi="Times New Roman" w:cs="Times New Roman"/>
          <w:b/>
        </w:rPr>
        <w:br w:type="page"/>
      </w:r>
    </w:p>
    <w:p w:rsidR="00861348" w:rsidRPr="00D71269" w:rsidRDefault="00861348" w:rsidP="000B690D">
      <w:pPr>
        <w:pBdr>
          <w:top w:val="single" w:sz="4" w:space="1" w:color="auto"/>
        </w:pBdr>
        <w:spacing w:after="0" w:line="240" w:lineRule="auto"/>
        <w:rPr>
          <w:rFonts w:ascii="Times New Roman" w:hAnsi="Times New Roman" w:cs="Times New Roman"/>
          <w:b/>
        </w:rPr>
      </w:pPr>
      <w:r w:rsidRPr="00D71269">
        <w:rPr>
          <w:rFonts w:ascii="Times New Roman" w:hAnsi="Times New Roman" w:cs="Times New Roman"/>
          <w:b/>
        </w:rPr>
        <w:lastRenderedPageBreak/>
        <w:t>Kontakt og yderligere informationer:</w:t>
      </w:r>
    </w:p>
    <w:p w:rsidR="00861348" w:rsidRDefault="00861348" w:rsidP="000B690D">
      <w:pPr>
        <w:pStyle w:val="Listeafsnit"/>
        <w:numPr>
          <w:ilvl w:val="0"/>
          <w:numId w:val="3"/>
        </w:numPr>
        <w:spacing w:after="0" w:line="240" w:lineRule="auto"/>
        <w:rPr>
          <w:rFonts w:ascii="Times New Roman" w:hAnsi="Times New Roman" w:cs="Times New Roman"/>
          <w:lang w:val="nb-NO"/>
        </w:rPr>
      </w:pPr>
      <w:r w:rsidRPr="00A14E39">
        <w:rPr>
          <w:rFonts w:ascii="Times New Roman" w:hAnsi="Times New Roman" w:cs="Times New Roman"/>
          <w:lang w:val="nb-NO"/>
        </w:rPr>
        <w:t xml:space="preserve">Adm. direktør Jørgen Utzon, </w:t>
      </w:r>
      <w:proofErr w:type="spellStart"/>
      <w:r w:rsidRPr="00A14E39">
        <w:rPr>
          <w:rFonts w:ascii="Times New Roman" w:hAnsi="Times New Roman" w:cs="Times New Roman"/>
          <w:lang w:val="nb-NO"/>
        </w:rPr>
        <w:t>Coor</w:t>
      </w:r>
      <w:proofErr w:type="spellEnd"/>
      <w:r w:rsidRPr="00A14E39">
        <w:rPr>
          <w:rFonts w:ascii="Times New Roman" w:hAnsi="Times New Roman" w:cs="Times New Roman"/>
          <w:lang w:val="nb-NO"/>
        </w:rPr>
        <w:t xml:space="preserve">, </w:t>
      </w:r>
      <w:hyperlink r:id="rId8" w:history="1">
        <w:r w:rsidRPr="00A14E39">
          <w:rPr>
            <w:rStyle w:val="Hyperlink"/>
            <w:rFonts w:ascii="Times New Roman" w:hAnsi="Times New Roman" w:cs="Times New Roman"/>
            <w:lang w:val="nb-NO"/>
          </w:rPr>
          <w:t>jorgen.utzon@</w:t>
        </w:r>
        <w:r>
          <w:rPr>
            <w:rStyle w:val="Hyperlink"/>
            <w:rFonts w:ascii="Times New Roman" w:hAnsi="Times New Roman" w:cs="Times New Roman"/>
            <w:lang w:val="nb-NO"/>
          </w:rPr>
          <w:t>coor.com</w:t>
        </w:r>
      </w:hyperlink>
      <w:r w:rsidRPr="00A14E39">
        <w:rPr>
          <w:rFonts w:ascii="Times New Roman" w:hAnsi="Times New Roman" w:cs="Times New Roman"/>
          <w:lang w:val="nb-NO"/>
        </w:rPr>
        <w:t>, tlf.: 2363 7178</w:t>
      </w:r>
    </w:p>
    <w:p w:rsidR="00861348" w:rsidRDefault="00861348" w:rsidP="000B690D">
      <w:pPr>
        <w:pStyle w:val="Listeafsnit"/>
        <w:numPr>
          <w:ilvl w:val="0"/>
          <w:numId w:val="3"/>
        </w:numPr>
        <w:pBdr>
          <w:bottom w:val="single" w:sz="6" w:space="1" w:color="auto"/>
        </w:pBdr>
        <w:spacing w:after="0" w:line="240" w:lineRule="auto"/>
        <w:rPr>
          <w:rFonts w:ascii="Times New Roman" w:hAnsi="Times New Roman" w:cs="Times New Roman"/>
        </w:rPr>
      </w:pPr>
      <w:r w:rsidRPr="00F57238">
        <w:rPr>
          <w:rFonts w:ascii="Times New Roman" w:hAnsi="Times New Roman" w:cs="Times New Roman"/>
        </w:rPr>
        <w:t xml:space="preserve">Læs mere på </w:t>
      </w:r>
      <w:hyperlink r:id="rId9" w:history="1">
        <w:r w:rsidRPr="00F57238">
          <w:rPr>
            <w:rStyle w:val="Hyperlink"/>
            <w:rFonts w:ascii="Times New Roman" w:hAnsi="Times New Roman" w:cs="Times New Roman"/>
          </w:rPr>
          <w:t>www.coor.dk</w:t>
        </w:r>
      </w:hyperlink>
      <w:r w:rsidRPr="00F57238">
        <w:rPr>
          <w:rFonts w:ascii="Times New Roman" w:hAnsi="Times New Roman" w:cs="Times New Roman"/>
        </w:rPr>
        <w:t xml:space="preserve"> og download evt. flere fotos på: </w:t>
      </w:r>
      <w:hyperlink r:id="rId10" w:history="1">
        <w:r w:rsidRPr="00F57238">
          <w:rPr>
            <w:rStyle w:val="Hyperlink"/>
            <w:rFonts w:ascii="Times New Roman" w:hAnsi="Times New Roman" w:cs="Times New Roman"/>
          </w:rPr>
          <w:t>http://www.mynewsdesk.com/dk/coor</w:t>
        </w:r>
      </w:hyperlink>
      <w:r w:rsidRPr="00F57238">
        <w:rPr>
          <w:rFonts w:ascii="Times New Roman" w:hAnsi="Times New Roman" w:cs="Times New Roman"/>
        </w:rPr>
        <w:t xml:space="preserve"> </w:t>
      </w:r>
    </w:p>
    <w:p w:rsidR="00861348" w:rsidRPr="00B80E53" w:rsidRDefault="00861348" w:rsidP="000B690D">
      <w:pPr>
        <w:pStyle w:val="Listeafsnit"/>
        <w:numPr>
          <w:ilvl w:val="0"/>
          <w:numId w:val="3"/>
        </w:numPr>
        <w:pBdr>
          <w:bottom w:val="single" w:sz="6" w:space="1" w:color="auto"/>
        </w:pBdr>
        <w:spacing w:after="0" w:line="240" w:lineRule="auto"/>
        <w:rPr>
          <w:rFonts w:ascii="Times New Roman" w:hAnsi="Times New Roman" w:cs="Times New Roman"/>
        </w:rPr>
      </w:pPr>
      <w:r w:rsidRPr="00B80E53">
        <w:rPr>
          <w:rFonts w:ascii="Times New Roman" w:hAnsi="Times New Roman" w:cs="Times New Roman"/>
        </w:rPr>
        <w:t xml:space="preserve">Bureau for </w:t>
      </w:r>
      <w:proofErr w:type="spellStart"/>
      <w:r w:rsidRPr="00B80E53">
        <w:rPr>
          <w:rFonts w:ascii="Times New Roman" w:hAnsi="Times New Roman" w:cs="Times New Roman"/>
        </w:rPr>
        <w:t>Coor</w:t>
      </w:r>
      <w:proofErr w:type="spellEnd"/>
      <w:r w:rsidRPr="00B80E53">
        <w:rPr>
          <w:rFonts w:ascii="Times New Roman" w:hAnsi="Times New Roman" w:cs="Times New Roman"/>
        </w:rPr>
        <w:t xml:space="preserve"> (fotos, </w:t>
      </w:r>
      <w:r>
        <w:rPr>
          <w:rFonts w:ascii="Times New Roman" w:hAnsi="Times New Roman" w:cs="Times New Roman"/>
        </w:rPr>
        <w:t>tekster, uddybende informationer m.v.)</w:t>
      </w:r>
      <w:r w:rsidRPr="00B80E53">
        <w:rPr>
          <w:rFonts w:ascii="Times New Roman" w:hAnsi="Times New Roman" w:cs="Times New Roman"/>
        </w:rPr>
        <w:t>:</w:t>
      </w:r>
      <w:r w:rsidR="004C77AF">
        <w:rPr>
          <w:rFonts w:ascii="Times New Roman" w:hAnsi="Times New Roman" w:cs="Times New Roman"/>
        </w:rPr>
        <w:t xml:space="preserve"> </w:t>
      </w:r>
      <w:r w:rsidRPr="00B80E53">
        <w:rPr>
          <w:rFonts w:ascii="Times New Roman" w:hAnsi="Times New Roman" w:cs="Times New Roman"/>
        </w:rPr>
        <w:t xml:space="preserve">Lindskov </w:t>
      </w:r>
      <w:proofErr w:type="spellStart"/>
      <w:r w:rsidRPr="00B80E53">
        <w:rPr>
          <w:rFonts w:ascii="Times New Roman" w:hAnsi="Times New Roman" w:cs="Times New Roman"/>
        </w:rPr>
        <w:t>Communication</w:t>
      </w:r>
      <w:proofErr w:type="spellEnd"/>
      <w:r w:rsidRPr="00B80E53">
        <w:rPr>
          <w:rFonts w:ascii="Times New Roman" w:hAnsi="Times New Roman" w:cs="Times New Roman"/>
        </w:rPr>
        <w:t xml:space="preserve">, Catrine Eisenreich </w:t>
      </w:r>
      <w:hyperlink r:id="rId11" w:history="1">
        <w:r w:rsidRPr="00B80E53">
          <w:rPr>
            <w:rStyle w:val="Hyperlink"/>
            <w:rFonts w:ascii="Times New Roman" w:hAnsi="Times New Roman" w:cs="Times New Roman"/>
          </w:rPr>
          <w:t>cei@lindskov.com</w:t>
        </w:r>
      </w:hyperlink>
      <w:r w:rsidRPr="00B80E53">
        <w:rPr>
          <w:rFonts w:ascii="Times New Roman" w:hAnsi="Times New Roman" w:cs="Times New Roman"/>
        </w:rPr>
        <w:t xml:space="preserve"> eller Lars Lindskov </w:t>
      </w:r>
      <w:hyperlink r:id="rId12" w:history="1">
        <w:r w:rsidRPr="00B80E53">
          <w:rPr>
            <w:rStyle w:val="Hyperlink"/>
            <w:rFonts w:ascii="Times New Roman" w:hAnsi="Times New Roman" w:cs="Times New Roman"/>
          </w:rPr>
          <w:t>lli@lindskov.com</w:t>
        </w:r>
      </w:hyperlink>
      <w:r w:rsidRPr="00B80E53">
        <w:rPr>
          <w:rFonts w:ascii="Times New Roman" w:hAnsi="Times New Roman" w:cs="Times New Roman"/>
        </w:rPr>
        <w:t>, hovednummer 70 26 19 79</w:t>
      </w:r>
    </w:p>
    <w:p w:rsidR="00861348" w:rsidRDefault="00861348" w:rsidP="000B690D">
      <w:pPr>
        <w:pBdr>
          <w:bottom w:val="single" w:sz="6" w:space="1" w:color="auto"/>
        </w:pBdr>
        <w:spacing w:after="0" w:line="240" w:lineRule="auto"/>
        <w:rPr>
          <w:rFonts w:ascii="Times New Roman" w:hAnsi="Times New Roman" w:cs="Times New Roman"/>
        </w:rPr>
      </w:pPr>
    </w:p>
    <w:p w:rsidR="00861348" w:rsidRPr="002D3FCB" w:rsidRDefault="00861348" w:rsidP="000B690D">
      <w:pPr>
        <w:spacing w:after="0" w:line="240" w:lineRule="auto"/>
        <w:rPr>
          <w:rFonts w:ascii="Times New Roman" w:hAnsi="Times New Roman" w:cs="Times New Roman"/>
          <w:b/>
        </w:rPr>
      </w:pPr>
      <w:bookmarkStart w:id="2" w:name="_Hlk503301492"/>
      <w:r w:rsidRPr="00D71269">
        <w:rPr>
          <w:rFonts w:ascii="Times New Roman" w:hAnsi="Times New Roman" w:cs="Times New Roman"/>
          <w:b/>
        </w:rPr>
        <w:t>Fotos:</w:t>
      </w:r>
      <w:r w:rsidR="00D602DD">
        <w:rPr>
          <w:rFonts w:ascii="Times New Roman" w:hAnsi="Times New Roman" w:cs="Times New Roman"/>
          <w:b/>
        </w:rPr>
        <w:t xml:space="preserve"> </w:t>
      </w:r>
      <w:r>
        <w:rPr>
          <w:rFonts w:ascii="Times New Roman" w:hAnsi="Times New Roman" w:cs="Times New Roman"/>
        </w:rPr>
        <w:t>Er vedhæftet i høj opløsning og kan lige som teksten bruges frit. Flere kan fremsendes.</w:t>
      </w:r>
    </w:p>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1"/>
        <w:gridCol w:w="4927"/>
      </w:tblGrid>
      <w:tr w:rsidR="00861348" w:rsidTr="00517E53">
        <w:tc>
          <w:tcPr>
            <w:tcW w:w="4711" w:type="dxa"/>
          </w:tcPr>
          <w:bookmarkEnd w:id="2"/>
          <w:p w:rsidR="00861348" w:rsidRDefault="00861348" w:rsidP="000B690D">
            <w:pPr>
              <w:rPr>
                <w:rFonts w:ascii="Times New Roman" w:hAnsi="Times New Roman" w:cs="Times New Roman"/>
              </w:rPr>
            </w:pPr>
            <w:r>
              <w:rPr>
                <w:rFonts w:ascii="Times New Roman" w:hAnsi="Times New Roman" w:cs="Times New Roman"/>
                <w:noProof/>
                <w:lang w:eastAsia="da-DK"/>
              </w:rPr>
              <w:drawing>
                <wp:inline distT="0" distB="0" distL="0" distR="0" wp14:anchorId="0348E522" wp14:editId="1E8AEB99">
                  <wp:extent cx="2966916" cy="1980000"/>
                  <wp:effectExtent l="0" t="0" r="5080" b="1270"/>
                  <wp:docPr id="1" name="Billede 1" descr="../Downloads/Coor_Joergen_Utzon%20adm.%20direktør%20%2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wnloads/Coor_Joergen_Utzon%20adm.%20direktør%20%20(1).jpg"/>
                          <pic:cNvPicPr>
                            <a:picLocks noChangeAspect="1" noChangeArrowheads="1"/>
                          </pic:cNvPicPr>
                        </pic:nvPicPr>
                        <pic:blipFill>
                          <a:blip r:embed="rId13" cstate="print">
                            <a:extLst>
                              <a:ext uri="{28A0092B-C50C-407E-A947-70E740481C1C}">
                                <a14:useLocalDpi xmlns:a14="http://schemas.microsoft.com/office/drawing/2010/main"/>
                              </a:ext>
                            </a:extLst>
                          </a:blip>
                          <a:srcRect/>
                          <a:stretch>
                            <a:fillRect/>
                          </a:stretch>
                        </pic:blipFill>
                        <pic:spPr bwMode="auto">
                          <a:xfrm>
                            <a:off x="0" y="0"/>
                            <a:ext cx="2966916" cy="1980000"/>
                          </a:xfrm>
                          <a:prstGeom prst="rect">
                            <a:avLst/>
                          </a:prstGeom>
                          <a:noFill/>
                          <a:ln>
                            <a:noFill/>
                          </a:ln>
                        </pic:spPr>
                      </pic:pic>
                    </a:graphicData>
                  </a:graphic>
                </wp:inline>
              </w:drawing>
            </w:r>
          </w:p>
        </w:tc>
        <w:tc>
          <w:tcPr>
            <w:tcW w:w="4927" w:type="dxa"/>
          </w:tcPr>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1"/>
            </w:tblGrid>
            <w:tr w:rsidR="00861348" w:rsidTr="007B166B">
              <w:tc>
                <w:tcPr>
                  <w:tcW w:w="4736" w:type="dxa"/>
                </w:tcPr>
                <w:p w:rsidR="00861348" w:rsidRDefault="00517E53" w:rsidP="000B690D">
                  <w:pPr>
                    <w:rPr>
                      <w:rFonts w:ascii="Times New Roman" w:hAnsi="Times New Roman" w:cs="Times New Roman"/>
                    </w:rPr>
                  </w:pPr>
                  <w:r>
                    <w:rPr>
                      <w:rFonts w:ascii="Times New Roman" w:hAnsi="Times New Roman" w:cs="Times New Roman"/>
                      <w:noProof/>
                    </w:rPr>
                    <w:drawing>
                      <wp:inline distT="0" distB="0" distL="0" distR="0" wp14:anchorId="55C4FDCE" wp14:editId="0149AD11">
                        <wp:extent cx="2970000" cy="1980000"/>
                        <wp:effectExtent l="0" t="0" r="1905" b="1270"/>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_MG_1122_coor__GK_150120.jpg"/>
                                <pic:cNvPicPr/>
                              </pic:nvPicPr>
                              <pic:blipFill>
                                <a:blip r:embed="rId14" cstate="print">
                                  <a:extLst>
                                    <a:ext uri="{28A0092B-C50C-407E-A947-70E740481C1C}">
                                      <a14:useLocalDpi xmlns:a14="http://schemas.microsoft.com/office/drawing/2010/main"/>
                                    </a:ext>
                                  </a:extLst>
                                </a:blip>
                                <a:stretch>
                                  <a:fillRect/>
                                </a:stretch>
                              </pic:blipFill>
                              <pic:spPr>
                                <a:xfrm>
                                  <a:off x="0" y="0"/>
                                  <a:ext cx="2970000" cy="1980000"/>
                                </a:xfrm>
                                <a:prstGeom prst="rect">
                                  <a:avLst/>
                                </a:prstGeom>
                              </pic:spPr>
                            </pic:pic>
                          </a:graphicData>
                        </a:graphic>
                      </wp:inline>
                    </w:drawing>
                  </w:r>
                </w:p>
              </w:tc>
            </w:tr>
          </w:tbl>
          <w:p w:rsidR="00861348" w:rsidRDefault="00861348" w:rsidP="000B690D">
            <w:pPr>
              <w:rPr>
                <w:rFonts w:ascii="Times New Roman" w:hAnsi="Times New Roman" w:cs="Times New Roman"/>
              </w:rPr>
            </w:pPr>
          </w:p>
        </w:tc>
      </w:tr>
      <w:tr w:rsidR="00861348" w:rsidRPr="00AF200B" w:rsidTr="00517E53">
        <w:trPr>
          <w:trHeight w:val="1707"/>
        </w:trPr>
        <w:tc>
          <w:tcPr>
            <w:tcW w:w="4711" w:type="dxa"/>
          </w:tcPr>
          <w:p w:rsidR="00861348" w:rsidRPr="00AF200B" w:rsidRDefault="00AF200B" w:rsidP="000B690D">
            <w:pPr>
              <w:rPr>
                <w:rFonts w:ascii="Times New Roman" w:hAnsi="Times New Roman" w:cs="Times New Roman"/>
                <w:i/>
                <w:sz w:val="18"/>
                <w:szCs w:val="18"/>
              </w:rPr>
            </w:pPr>
            <w:r w:rsidRPr="00AF200B">
              <w:rPr>
                <w:rFonts w:ascii="Times New Roman" w:hAnsi="Times New Roman" w:cs="Times New Roman"/>
                <w:i/>
                <w:sz w:val="18"/>
                <w:szCs w:val="18"/>
              </w:rPr>
              <w:t xml:space="preserve">Når man tænker på, hvor svært det kan være at integrere to store virksomheder med hver sin identitet, er det gået rigtig godt. Jeg håber, det skyldes, at vi fra starten valgte den tilgang, at den ene virksomhed ikke var mere værd end den anden. Vi tog synergieffekter i organisationen, der hvor de gav mening for den fremadrettede virksomhed, fortæller Jørgen Utzon med henvisning til, at der i mange opkøb mere tages udgangspunkt i, hvem der køber hvem. </w:t>
            </w:r>
          </w:p>
        </w:tc>
        <w:tc>
          <w:tcPr>
            <w:tcW w:w="4927" w:type="dxa"/>
          </w:tcPr>
          <w:p w:rsidR="00861348" w:rsidRPr="00AF200B" w:rsidRDefault="00AA692A" w:rsidP="00AA692A">
            <w:pPr>
              <w:rPr>
                <w:rFonts w:ascii="Times New Roman" w:hAnsi="Times New Roman" w:cs="Times New Roman"/>
                <w:i/>
                <w:sz w:val="18"/>
                <w:szCs w:val="18"/>
              </w:rPr>
            </w:pPr>
            <w:r w:rsidRPr="00AA692A">
              <w:rPr>
                <w:rFonts w:ascii="Times New Roman" w:hAnsi="Times New Roman" w:cs="Times New Roman"/>
                <w:i/>
                <w:sz w:val="18"/>
                <w:szCs w:val="18"/>
              </w:rPr>
              <w:t>Det er udfordrende og krævende at arbejde med en integration af denne størrelse, og vi lærer meget under processen. Fordi vi ligner hinanden meget, har vi konstruktivt kunnet håndtere de udfordringer, der naturligt opstår i så stor en forandringsproces. Her er jeg overbevist om, at de fælles grundlæggende værdier har understøttet processen og gjort det lettere at integrere de to virksomheder</w:t>
            </w:r>
            <w:r w:rsidR="000F24DD" w:rsidRPr="00AF200B">
              <w:rPr>
                <w:rFonts w:ascii="Times New Roman" w:hAnsi="Times New Roman" w:cs="Times New Roman"/>
                <w:i/>
                <w:sz w:val="18"/>
                <w:szCs w:val="18"/>
              </w:rPr>
              <w:t xml:space="preserve">, fortæller Jørgen Utzon. </w:t>
            </w:r>
          </w:p>
        </w:tc>
      </w:tr>
      <w:tr w:rsidR="00861348" w:rsidRPr="00006985" w:rsidTr="00517E53">
        <w:trPr>
          <w:trHeight w:val="2100"/>
        </w:trPr>
        <w:tc>
          <w:tcPr>
            <w:tcW w:w="4711" w:type="dxa"/>
          </w:tcPr>
          <w:p w:rsidR="00861348" w:rsidRPr="00006985" w:rsidRDefault="004B6123" w:rsidP="000B690D">
            <w:pPr>
              <w:rPr>
                <w:rFonts w:ascii="Times New Roman" w:hAnsi="Times New Roman" w:cs="Times New Roman"/>
                <w:i/>
                <w:sz w:val="18"/>
                <w:szCs w:val="18"/>
              </w:rPr>
            </w:pPr>
            <w:r>
              <w:rPr>
                <w:rFonts w:ascii="Times New Roman" w:hAnsi="Times New Roman" w:cs="Times New Roman"/>
                <w:i/>
                <w:noProof/>
                <w:sz w:val="18"/>
                <w:szCs w:val="18"/>
              </w:rPr>
              <w:drawing>
                <wp:inline distT="0" distB="0" distL="0" distR="0">
                  <wp:extent cx="2968306" cy="1980000"/>
                  <wp:effectExtent l="0" t="0" r="3810" b="1270"/>
                  <wp:docPr id="9" name="Billed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_DSC8528.jpg"/>
                          <pic:cNvPicPr/>
                        </pic:nvPicPr>
                        <pic:blipFill>
                          <a:blip r:embed="rId15" cstate="print">
                            <a:extLst>
                              <a:ext uri="{28A0092B-C50C-407E-A947-70E740481C1C}">
                                <a14:useLocalDpi xmlns:a14="http://schemas.microsoft.com/office/drawing/2010/main"/>
                              </a:ext>
                            </a:extLst>
                          </a:blip>
                          <a:stretch>
                            <a:fillRect/>
                          </a:stretch>
                        </pic:blipFill>
                        <pic:spPr>
                          <a:xfrm>
                            <a:off x="0" y="0"/>
                            <a:ext cx="2968306" cy="1980000"/>
                          </a:xfrm>
                          <a:prstGeom prst="rect">
                            <a:avLst/>
                          </a:prstGeom>
                        </pic:spPr>
                      </pic:pic>
                    </a:graphicData>
                  </a:graphic>
                </wp:inline>
              </w:drawing>
            </w:r>
          </w:p>
        </w:tc>
        <w:tc>
          <w:tcPr>
            <w:tcW w:w="4927" w:type="dxa"/>
          </w:tcPr>
          <w:p w:rsidR="00861348" w:rsidRPr="00006985" w:rsidRDefault="00517E53" w:rsidP="000B690D">
            <w:pPr>
              <w:rPr>
                <w:rFonts w:ascii="Times New Roman" w:hAnsi="Times New Roman" w:cs="Times New Roman"/>
                <w:i/>
                <w:sz w:val="18"/>
                <w:szCs w:val="18"/>
              </w:rPr>
            </w:pPr>
            <w:r>
              <w:rPr>
                <w:rFonts w:ascii="Times New Roman" w:hAnsi="Times New Roman" w:cs="Times New Roman"/>
                <w:i/>
                <w:noProof/>
                <w:sz w:val="18"/>
                <w:szCs w:val="18"/>
              </w:rPr>
              <w:drawing>
                <wp:inline distT="0" distB="0" distL="0" distR="0" wp14:anchorId="2F081D64" wp14:editId="655C4397">
                  <wp:extent cx="2968306" cy="1980000"/>
                  <wp:effectExtent l="0" t="0" r="3810" b="1270"/>
                  <wp:docPr id="8" name="Billed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_DSC9082.jpg"/>
                          <pic:cNvPicPr/>
                        </pic:nvPicPr>
                        <pic:blipFill>
                          <a:blip r:embed="rId16" cstate="print">
                            <a:extLst>
                              <a:ext uri="{28A0092B-C50C-407E-A947-70E740481C1C}">
                                <a14:useLocalDpi xmlns:a14="http://schemas.microsoft.com/office/drawing/2010/main"/>
                              </a:ext>
                            </a:extLst>
                          </a:blip>
                          <a:stretch>
                            <a:fillRect/>
                          </a:stretch>
                        </pic:blipFill>
                        <pic:spPr>
                          <a:xfrm>
                            <a:off x="0" y="0"/>
                            <a:ext cx="2968306" cy="1980000"/>
                          </a:xfrm>
                          <a:prstGeom prst="rect">
                            <a:avLst/>
                          </a:prstGeom>
                        </pic:spPr>
                      </pic:pic>
                    </a:graphicData>
                  </a:graphic>
                </wp:inline>
              </w:drawing>
            </w:r>
          </w:p>
        </w:tc>
      </w:tr>
      <w:tr w:rsidR="00B03E93" w:rsidRPr="00B03E93" w:rsidTr="00517E53">
        <w:trPr>
          <w:trHeight w:val="1127"/>
        </w:trPr>
        <w:tc>
          <w:tcPr>
            <w:tcW w:w="4711" w:type="dxa"/>
          </w:tcPr>
          <w:p w:rsidR="00B03E93" w:rsidRPr="00B03E93" w:rsidRDefault="00B03E93" w:rsidP="000B690D">
            <w:pPr>
              <w:rPr>
                <w:rFonts w:ascii="Times New Roman" w:hAnsi="Times New Roman" w:cs="Times New Roman"/>
                <w:i/>
                <w:sz w:val="18"/>
                <w:szCs w:val="18"/>
              </w:rPr>
            </w:pPr>
            <w:r w:rsidRPr="00B03E93">
              <w:rPr>
                <w:rFonts w:ascii="Times New Roman" w:hAnsi="Times New Roman" w:cs="Times New Roman"/>
                <w:i/>
                <w:sz w:val="18"/>
                <w:szCs w:val="18"/>
              </w:rPr>
              <w:t xml:space="preserve">Prisen vejer ofte tungest, når kommuner og andre offentlige institutioner udbyder rengøring og andre serviceopgaver. Efter Jørgen Utzons mening bør de offentlige ordregivere i stedet fokusere på kvalitet, medarbejdertrivsel og innovation i opgaveløsningen. </w:t>
            </w:r>
          </w:p>
        </w:tc>
        <w:tc>
          <w:tcPr>
            <w:tcW w:w="4927" w:type="dxa"/>
          </w:tcPr>
          <w:p w:rsidR="00B03E93" w:rsidRPr="00B03E93" w:rsidRDefault="00B03E93" w:rsidP="000B690D">
            <w:pPr>
              <w:rPr>
                <w:rFonts w:ascii="Times New Roman" w:hAnsi="Times New Roman" w:cs="Times New Roman"/>
                <w:i/>
                <w:sz w:val="18"/>
                <w:szCs w:val="18"/>
              </w:rPr>
            </w:pPr>
            <w:r w:rsidRPr="00B03E93">
              <w:rPr>
                <w:rFonts w:ascii="Times New Roman" w:hAnsi="Times New Roman" w:cs="Times New Roman"/>
                <w:i/>
                <w:sz w:val="18"/>
                <w:szCs w:val="18"/>
              </w:rPr>
              <w:t xml:space="preserve">Elite Miljø modtog i november 2017 CSR People </w:t>
            </w:r>
            <w:proofErr w:type="spellStart"/>
            <w:r w:rsidRPr="00B03E93">
              <w:rPr>
                <w:rFonts w:ascii="Times New Roman" w:hAnsi="Times New Roman" w:cs="Times New Roman"/>
                <w:i/>
                <w:sz w:val="18"/>
                <w:szCs w:val="18"/>
              </w:rPr>
              <w:t>Prize</w:t>
            </w:r>
            <w:proofErr w:type="spellEnd"/>
            <w:r w:rsidRPr="00B03E93">
              <w:rPr>
                <w:rFonts w:ascii="Times New Roman" w:hAnsi="Times New Roman" w:cs="Times New Roman"/>
                <w:i/>
                <w:sz w:val="18"/>
                <w:szCs w:val="18"/>
              </w:rPr>
              <w:t xml:space="preserve">, der uddeles af VFSA. Siden er Elite Miljø blevet købt af </w:t>
            </w:r>
            <w:proofErr w:type="spellStart"/>
            <w:r w:rsidRPr="00B03E93">
              <w:rPr>
                <w:rFonts w:ascii="Times New Roman" w:hAnsi="Times New Roman" w:cs="Times New Roman"/>
                <w:i/>
                <w:sz w:val="18"/>
                <w:szCs w:val="18"/>
              </w:rPr>
              <w:t>Coor</w:t>
            </w:r>
            <w:proofErr w:type="spellEnd"/>
            <w:r w:rsidRPr="00B03E93">
              <w:rPr>
                <w:rFonts w:ascii="Times New Roman" w:hAnsi="Times New Roman" w:cs="Times New Roman"/>
                <w:i/>
                <w:sz w:val="18"/>
                <w:szCs w:val="18"/>
              </w:rPr>
              <w:t>, som har fortsat initiativet og nu forsøger at udbrede det til andre kommuner.</w:t>
            </w:r>
          </w:p>
        </w:tc>
      </w:tr>
    </w:tbl>
    <w:p w:rsidR="00861348" w:rsidRPr="00D11C07" w:rsidRDefault="00861348" w:rsidP="00771338">
      <w:pPr>
        <w:spacing w:after="0" w:line="240" w:lineRule="auto"/>
        <w:rPr>
          <w:rFonts w:ascii="Times New Roman" w:hAnsi="Times New Roman" w:cs="Times New Roman"/>
        </w:rPr>
      </w:pPr>
    </w:p>
    <w:sectPr w:rsidR="00861348" w:rsidRPr="00D11C07" w:rsidSect="00F7509F">
      <w:pgSz w:w="11906" w:h="16838"/>
      <w:pgMar w:top="1505" w:right="1134" w:bottom="123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Segoe UI">
    <w:altName w:val="Calibr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196539"/>
    <w:multiLevelType w:val="hybridMultilevel"/>
    <w:tmpl w:val="7E2A8248"/>
    <w:lvl w:ilvl="0" w:tplc="8FE6DEEC">
      <w:start w:val="5"/>
      <w:numFmt w:val="bullet"/>
      <w:lvlText w:val="-"/>
      <w:lvlJc w:val="left"/>
      <w:pPr>
        <w:ind w:left="360" w:hanging="360"/>
      </w:pPr>
      <w:rPr>
        <w:rFonts w:ascii="Times New Roman" w:eastAsiaTheme="minorHAnsi" w:hAnsi="Times New Roman" w:cs="Times New Roman"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 w15:restartNumberingAfterBreak="0">
    <w:nsid w:val="55887D54"/>
    <w:multiLevelType w:val="hybridMultilevel"/>
    <w:tmpl w:val="BAC0FDF2"/>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 w15:restartNumberingAfterBreak="0">
    <w:nsid w:val="694A0A92"/>
    <w:multiLevelType w:val="hybridMultilevel"/>
    <w:tmpl w:val="817E248E"/>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3" w15:restartNumberingAfterBreak="0">
    <w:nsid w:val="6C1953FD"/>
    <w:multiLevelType w:val="hybridMultilevel"/>
    <w:tmpl w:val="B27020F4"/>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1D5C"/>
    <w:rsid w:val="000619BD"/>
    <w:rsid w:val="00062AE7"/>
    <w:rsid w:val="0007423A"/>
    <w:rsid w:val="00084031"/>
    <w:rsid w:val="00094B67"/>
    <w:rsid w:val="000B690D"/>
    <w:rsid w:val="000F24DD"/>
    <w:rsid w:val="00172BB2"/>
    <w:rsid w:val="001A31D5"/>
    <w:rsid w:val="001B61C8"/>
    <w:rsid w:val="001B7886"/>
    <w:rsid w:val="001C3637"/>
    <w:rsid w:val="001D021C"/>
    <w:rsid w:val="001D0FE8"/>
    <w:rsid w:val="00207249"/>
    <w:rsid w:val="00212DF3"/>
    <w:rsid w:val="002205F5"/>
    <w:rsid w:val="002245B7"/>
    <w:rsid w:val="002705C7"/>
    <w:rsid w:val="002C04EB"/>
    <w:rsid w:val="002D3FCB"/>
    <w:rsid w:val="00333D02"/>
    <w:rsid w:val="00337DCE"/>
    <w:rsid w:val="00347112"/>
    <w:rsid w:val="00393F58"/>
    <w:rsid w:val="003B4273"/>
    <w:rsid w:val="003B4C30"/>
    <w:rsid w:val="003D3892"/>
    <w:rsid w:val="003F2E3F"/>
    <w:rsid w:val="00423B39"/>
    <w:rsid w:val="00433037"/>
    <w:rsid w:val="00460A10"/>
    <w:rsid w:val="00464510"/>
    <w:rsid w:val="00467925"/>
    <w:rsid w:val="004B6123"/>
    <w:rsid w:val="004C77AF"/>
    <w:rsid w:val="004F4E53"/>
    <w:rsid w:val="00517E53"/>
    <w:rsid w:val="00533AA1"/>
    <w:rsid w:val="005703A8"/>
    <w:rsid w:val="005832A4"/>
    <w:rsid w:val="00594366"/>
    <w:rsid w:val="00597383"/>
    <w:rsid w:val="005A6E53"/>
    <w:rsid w:val="005F0AE1"/>
    <w:rsid w:val="00625381"/>
    <w:rsid w:val="006439EC"/>
    <w:rsid w:val="006908BE"/>
    <w:rsid w:val="006A03C4"/>
    <w:rsid w:val="006B3820"/>
    <w:rsid w:val="006E0FD4"/>
    <w:rsid w:val="006F628D"/>
    <w:rsid w:val="007006AA"/>
    <w:rsid w:val="007067D5"/>
    <w:rsid w:val="00771338"/>
    <w:rsid w:val="007A5F96"/>
    <w:rsid w:val="007B0128"/>
    <w:rsid w:val="007B3E90"/>
    <w:rsid w:val="008311E5"/>
    <w:rsid w:val="008416A4"/>
    <w:rsid w:val="008454FF"/>
    <w:rsid w:val="0085434E"/>
    <w:rsid w:val="00861348"/>
    <w:rsid w:val="008637DB"/>
    <w:rsid w:val="00864B1B"/>
    <w:rsid w:val="008745F6"/>
    <w:rsid w:val="008864FB"/>
    <w:rsid w:val="00894D03"/>
    <w:rsid w:val="00895F2F"/>
    <w:rsid w:val="008B7E01"/>
    <w:rsid w:val="008C45B3"/>
    <w:rsid w:val="008E79EB"/>
    <w:rsid w:val="008F4ADC"/>
    <w:rsid w:val="008F572D"/>
    <w:rsid w:val="008F6AF5"/>
    <w:rsid w:val="009160CE"/>
    <w:rsid w:val="0092139E"/>
    <w:rsid w:val="00940404"/>
    <w:rsid w:val="0094063C"/>
    <w:rsid w:val="009464A9"/>
    <w:rsid w:val="009871FA"/>
    <w:rsid w:val="009C1FB9"/>
    <w:rsid w:val="009D6D2F"/>
    <w:rsid w:val="009F1FF9"/>
    <w:rsid w:val="00A04C77"/>
    <w:rsid w:val="00A0521C"/>
    <w:rsid w:val="00A25A7D"/>
    <w:rsid w:val="00A643D3"/>
    <w:rsid w:val="00A729AC"/>
    <w:rsid w:val="00A75268"/>
    <w:rsid w:val="00AA22F3"/>
    <w:rsid w:val="00AA692A"/>
    <w:rsid w:val="00AB0FF1"/>
    <w:rsid w:val="00AC4BAE"/>
    <w:rsid w:val="00AD2A72"/>
    <w:rsid w:val="00AF200B"/>
    <w:rsid w:val="00B03E93"/>
    <w:rsid w:val="00B24986"/>
    <w:rsid w:val="00B27CCE"/>
    <w:rsid w:val="00B315A3"/>
    <w:rsid w:val="00B37894"/>
    <w:rsid w:val="00B44511"/>
    <w:rsid w:val="00B7119D"/>
    <w:rsid w:val="00B82788"/>
    <w:rsid w:val="00B90A85"/>
    <w:rsid w:val="00B94EC2"/>
    <w:rsid w:val="00BC2960"/>
    <w:rsid w:val="00C2621F"/>
    <w:rsid w:val="00C36212"/>
    <w:rsid w:val="00C411D1"/>
    <w:rsid w:val="00C56CDF"/>
    <w:rsid w:val="00C803AB"/>
    <w:rsid w:val="00CB4A8A"/>
    <w:rsid w:val="00CB631E"/>
    <w:rsid w:val="00CD6632"/>
    <w:rsid w:val="00CE2033"/>
    <w:rsid w:val="00CF0026"/>
    <w:rsid w:val="00D11C07"/>
    <w:rsid w:val="00D42DED"/>
    <w:rsid w:val="00D4531D"/>
    <w:rsid w:val="00D54E54"/>
    <w:rsid w:val="00D602DD"/>
    <w:rsid w:val="00D613CF"/>
    <w:rsid w:val="00D75DD7"/>
    <w:rsid w:val="00D86C8C"/>
    <w:rsid w:val="00D9265A"/>
    <w:rsid w:val="00DD55D8"/>
    <w:rsid w:val="00DE24FB"/>
    <w:rsid w:val="00DF7095"/>
    <w:rsid w:val="00DF7EA7"/>
    <w:rsid w:val="00E21600"/>
    <w:rsid w:val="00E51635"/>
    <w:rsid w:val="00E74C38"/>
    <w:rsid w:val="00E7621B"/>
    <w:rsid w:val="00EB659F"/>
    <w:rsid w:val="00EF1A4F"/>
    <w:rsid w:val="00F3399B"/>
    <w:rsid w:val="00F375B5"/>
    <w:rsid w:val="00F40423"/>
    <w:rsid w:val="00F4651A"/>
    <w:rsid w:val="00F6361C"/>
    <w:rsid w:val="00F7509F"/>
    <w:rsid w:val="00F76F4D"/>
    <w:rsid w:val="00F84774"/>
    <w:rsid w:val="00F968D7"/>
    <w:rsid w:val="00FF1D5C"/>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0A9D9C"/>
  <w15:chartTrackingRefBased/>
  <w15:docId w15:val="{A4094217-C222-48CE-9DA6-B38BB8C1AA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Markeringsbobletekst">
    <w:name w:val="Balloon Text"/>
    <w:basedOn w:val="Normal"/>
    <w:link w:val="MarkeringsbobletekstTegn"/>
    <w:uiPriority w:val="99"/>
    <w:semiHidden/>
    <w:unhideWhenUsed/>
    <w:rsid w:val="00B44511"/>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B44511"/>
    <w:rPr>
      <w:rFonts w:ascii="Segoe UI" w:hAnsi="Segoe UI" w:cs="Segoe UI"/>
      <w:sz w:val="18"/>
      <w:szCs w:val="18"/>
    </w:rPr>
  </w:style>
  <w:style w:type="paragraph" w:styleId="Listeafsnit">
    <w:name w:val="List Paragraph"/>
    <w:basedOn w:val="Normal"/>
    <w:uiPriority w:val="34"/>
    <w:qFormat/>
    <w:rsid w:val="00D42DED"/>
    <w:pPr>
      <w:ind w:left="720"/>
      <w:contextualSpacing/>
    </w:pPr>
  </w:style>
  <w:style w:type="table" w:styleId="Tabel-Gitter">
    <w:name w:val="Table Grid"/>
    <w:basedOn w:val="Tabel-Normal"/>
    <w:uiPriority w:val="39"/>
    <w:rsid w:val="008613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rdskrifttypeiafsnit"/>
    <w:uiPriority w:val="99"/>
    <w:unhideWhenUsed/>
    <w:rsid w:val="00861348"/>
    <w:rPr>
      <w:color w:val="0563C1" w:themeColor="hyperlink"/>
      <w:u w:val="single"/>
    </w:rPr>
  </w:style>
  <w:style w:type="character" w:styleId="BesgtLink">
    <w:name w:val="FollowedHyperlink"/>
    <w:basedOn w:val="Standardskrifttypeiafsnit"/>
    <w:uiPriority w:val="99"/>
    <w:semiHidden/>
    <w:unhideWhenUsed/>
    <w:rsid w:val="00CF002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8419683">
      <w:bodyDiv w:val="1"/>
      <w:marLeft w:val="0"/>
      <w:marRight w:val="0"/>
      <w:marTop w:val="0"/>
      <w:marBottom w:val="0"/>
      <w:divBdr>
        <w:top w:val="none" w:sz="0" w:space="0" w:color="auto"/>
        <w:left w:val="none" w:sz="0" w:space="0" w:color="auto"/>
        <w:bottom w:val="none" w:sz="0" w:space="0" w:color="auto"/>
        <w:right w:val="none" w:sz="0" w:space="0" w:color="auto"/>
      </w:divBdr>
    </w:div>
    <w:div w:id="1273055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rgen.utzon@mail.dk" TargetMode="External"/><Relationship Id="rId13" Type="http://schemas.openxmlformats.org/officeDocument/2006/relationships/image" Target="media/image1.jpe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lli@lindskov.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4.jpe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ei@lindskov.com" TargetMode="External"/><Relationship Id="rId5" Type="http://schemas.openxmlformats.org/officeDocument/2006/relationships/styles" Target="styles.xml"/><Relationship Id="rId15" Type="http://schemas.openxmlformats.org/officeDocument/2006/relationships/image" Target="media/image3.jpeg"/><Relationship Id="rId10" Type="http://schemas.openxmlformats.org/officeDocument/2006/relationships/hyperlink" Target="http://www.mynewsdesk.com/dk/coor" TargetMode="External"/><Relationship Id="rId4" Type="http://schemas.openxmlformats.org/officeDocument/2006/relationships/numbering" Target="numbering.xml"/><Relationship Id="rId9" Type="http://schemas.openxmlformats.org/officeDocument/2006/relationships/hyperlink" Target="http://www.coor.dk" TargetMode="External"/><Relationship Id="rId14" Type="http://schemas.openxmlformats.org/officeDocument/2006/relationships/image" Target="media/image2.jpe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45D216C10C1CE4EB06D5662800F85EF" ma:contentTypeVersion="5" ma:contentTypeDescription="Create a new document." ma:contentTypeScope="" ma:versionID="60b60726cbee455fe4a1eb3f8072e4d0">
  <xsd:schema xmlns:xsd="http://www.w3.org/2001/XMLSchema" xmlns:xs="http://www.w3.org/2001/XMLSchema" xmlns:p="http://schemas.microsoft.com/office/2006/metadata/properties" xmlns:ns2="40658f7b-af8b-4978-9953-cd51bbc2f8ab" targetNamespace="http://schemas.microsoft.com/office/2006/metadata/properties" ma:root="true" ma:fieldsID="5a7bedd57f76a233650a6f731ff83dc8" ns2:_="">
    <xsd:import namespace="40658f7b-af8b-4978-9953-cd51bbc2f8a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658f7b-af8b-4978-9953-cd51bbc2f8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AD369E2-6071-469F-BA18-D902B60145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658f7b-af8b-4978-9953-cd51bbc2f8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460DA65-CE21-42BA-B630-1126C8675D9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90146EE-CFDF-49AB-8BC5-324454E7494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3</Pages>
  <Words>1296</Words>
  <Characters>7908</Characters>
  <Application>Microsoft Office Word</Application>
  <DocSecurity>0</DocSecurity>
  <Lines>65</Lines>
  <Paragraphs>18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Bjarne Jensen</dc:creator>
  <cp:keywords/>
  <dc:description/>
  <cp:lastModifiedBy>Microsoft Office-bruger</cp:lastModifiedBy>
  <cp:revision>13</cp:revision>
  <cp:lastPrinted>2018-06-22T12:17:00Z</cp:lastPrinted>
  <dcterms:created xsi:type="dcterms:W3CDTF">2018-09-02T15:54:00Z</dcterms:created>
  <dcterms:modified xsi:type="dcterms:W3CDTF">2018-09-02T20:14:00Z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0x010100745D216C10C1CE4EB06D5662800F85EF</vt:lpwstr>
  </property>
</Properties>
</file>