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06060" w14:textId="7F44A4F4" w:rsidR="00BB2DD2" w:rsidRPr="00556041" w:rsidRDefault="00BB2DD2" w:rsidP="00C04C2D">
      <w:pPr>
        <w:pStyle w:val="NormalWeb"/>
        <w:spacing w:before="0" w:beforeAutospacing="0" w:after="0" w:afterAutospacing="0"/>
        <w:rPr>
          <w:rFonts w:ascii="Calibri" w:hAnsi="Calibri" w:cs="Calibri"/>
          <w:b/>
          <w:bCs/>
          <w:sz w:val="32"/>
          <w:szCs w:val="32"/>
        </w:rPr>
      </w:pPr>
      <w:r w:rsidRPr="00556041">
        <w:rPr>
          <w:rFonts w:ascii="Calibri" w:hAnsi="Calibri" w:cs="Calibri"/>
          <w:b/>
          <w:bCs/>
          <w:sz w:val="32"/>
          <w:szCs w:val="32"/>
        </w:rPr>
        <w:t>PRESSEMEDDELELSE</w:t>
      </w:r>
      <w:r w:rsidR="00D65A67" w:rsidRPr="00556041">
        <w:rPr>
          <w:rFonts w:ascii="Calibri" w:hAnsi="Calibri" w:cs="Calibri"/>
          <w:b/>
          <w:bCs/>
          <w:sz w:val="32"/>
          <w:szCs w:val="32"/>
        </w:rPr>
        <w:t xml:space="preserve"> // HORSENS &amp; FRIENDS</w:t>
      </w:r>
    </w:p>
    <w:p w14:paraId="081B91B2" w14:textId="77777777" w:rsidR="00C04C2D" w:rsidRDefault="00C04C2D" w:rsidP="00C04C2D">
      <w:pPr>
        <w:pStyle w:val="NormalWeb"/>
        <w:spacing w:before="0" w:beforeAutospacing="0" w:after="0" w:afterAutospacing="0"/>
        <w:rPr>
          <w:rStyle w:val="Strk"/>
          <w:rFonts w:ascii="Calibri" w:hAnsi="Calibri" w:cs="Calibri"/>
        </w:rPr>
      </w:pPr>
    </w:p>
    <w:p w14:paraId="024E05CA" w14:textId="6AE1AE7F" w:rsidR="00BB2DD2" w:rsidRPr="00C04C2D" w:rsidRDefault="00BB2DD2" w:rsidP="00C04C2D">
      <w:pPr>
        <w:pStyle w:val="NormalWeb"/>
        <w:spacing w:before="0" w:beforeAutospacing="0" w:after="0" w:afterAutospacing="0"/>
        <w:rPr>
          <w:rFonts w:ascii="Calibri" w:hAnsi="Calibri" w:cs="Calibri"/>
        </w:rPr>
      </w:pPr>
      <w:r w:rsidRPr="00C04C2D">
        <w:rPr>
          <w:rStyle w:val="Strk"/>
          <w:rFonts w:ascii="Calibri" w:hAnsi="Calibri" w:cs="Calibri"/>
        </w:rPr>
        <w:t>Bob Dylan vender tilbage til Horsens – 2</w:t>
      </w:r>
      <w:r w:rsidR="000A43F4">
        <w:rPr>
          <w:rStyle w:val="Strk"/>
          <w:rFonts w:ascii="Calibri" w:hAnsi="Calibri" w:cs="Calibri"/>
        </w:rPr>
        <w:t>6</w:t>
      </w:r>
      <w:r w:rsidRPr="00C04C2D">
        <w:rPr>
          <w:rStyle w:val="Strk"/>
          <w:rFonts w:ascii="Calibri" w:hAnsi="Calibri" w:cs="Calibri"/>
        </w:rPr>
        <w:t xml:space="preserve"> år efter koncert</w:t>
      </w:r>
      <w:r w:rsidR="0023120B" w:rsidRPr="00C04C2D">
        <w:rPr>
          <w:rStyle w:val="Strk"/>
          <w:rFonts w:ascii="Calibri" w:hAnsi="Calibri" w:cs="Calibri"/>
        </w:rPr>
        <w:t xml:space="preserve">en som </w:t>
      </w:r>
      <w:r w:rsidRPr="00C04C2D">
        <w:rPr>
          <w:rStyle w:val="Strk"/>
          <w:rFonts w:ascii="Calibri" w:hAnsi="Calibri" w:cs="Calibri"/>
        </w:rPr>
        <w:t>ændrede by</w:t>
      </w:r>
      <w:r w:rsidR="0023120B" w:rsidRPr="00C04C2D">
        <w:rPr>
          <w:rStyle w:val="Strk"/>
          <w:rFonts w:ascii="Calibri" w:hAnsi="Calibri" w:cs="Calibri"/>
        </w:rPr>
        <w:t>en</w:t>
      </w:r>
    </w:p>
    <w:p w14:paraId="0640D1BB" w14:textId="30D1C2D0" w:rsidR="00BB2DD2" w:rsidRPr="00C04C2D" w:rsidRDefault="00BB2DD2" w:rsidP="00C04C2D">
      <w:pPr>
        <w:pStyle w:val="NormalWeb"/>
        <w:spacing w:before="0" w:beforeAutospacing="0" w:after="0" w:afterAutospacing="0"/>
        <w:rPr>
          <w:rFonts w:ascii="Calibri" w:hAnsi="Calibri" w:cs="Calibri"/>
        </w:rPr>
      </w:pPr>
      <w:r w:rsidRPr="00C04C2D">
        <w:rPr>
          <w:rFonts w:ascii="Calibri" w:hAnsi="Calibri" w:cs="Calibri"/>
        </w:rPr>
        <w:t xml:space="preserve">Den 21. oktober 2026 skriver Horsens musikhistorie endnu en gang, når Bob Dylan spiller i Forum Horsens. Det er mere end en koncert. Det </w:t>
      </w:r>
      <w:r w:rsidR="00C04C2D">
        <w:rPr>
          <w:rFonts w:ascii="Calibri" w:hAnsi="Calibri" w:cs="Calibri"/>
        </w:rPr>
        <w:t>blive</w:t>
      </w:r>
      <w:r w:rsidR="0071737C">
        <w:rPr>
          <w:rFonts w:ascii="Calibri" w:hAnsi="Calibri" w:cs="Calibri"/>
        </w:rPr>
        <w:t>r</w:t>
      </w:r>
      <w:r w:rsidR="00C04C2D">
        <w:rPr>
          <w:rFonts w:ascii="Calibri" w:hAnsi="Calibri" w:cs="Calibri"/>
        </w:rPr>
        <w:t xml:space="preserve"> en ’fuld cirkel’ oplevelse</w:t>
      </w:r>
      <w:r w:rsidRPr="00C04C2D">
        <w:rPr>
          <w:rFonts w:ascii="Calibri" w:hAnsi="Calibri" w:cs="Calibri"/>
        </w:rPr>
        <w:t>, der startede i år 2000, da Dylan gav en intim og legendarisk koncert på Horsens Ny Teater – en koncert, der for altid ændrede, hvordan byen blev set udefra, og hvordan horsensianerne så på sig selv.</w:t>
      </w:r>
    </w:p>
    <w:p w14:paraId="63D75397" w14:textId="77777777" w:rsidR="00C04C2D" w:rsidRDefault="00C04C2D" w:rsidP="00C04C2D">
      <w:pPr>
        <w:pStyle w:val="NormalWeb"/>
        <w:spacing w:before="0" w:beforeAutospacing="0" w:after="0" w:afterAutospacing="0"/>
        <w:rPr>
          <w:rStyle w:val="Strk"/>
          <w:rFonts w:ascii="Calibri" w:hAnsi="Calibri" w:cs="Calibri"/>
        </w:rPr>
      </w:pPr>
    </w:p>
    <w:p w14:paraId="7FBAA103" w14:textId="6A3DE717" w:rsidR="00BB2DD2" w:rsidRPr="00C04C2D" w:rsidRDefault="00BB2DD2" w:rsidP="00C04C2D">
      <w:pPr>
        <w:pStyle w:val="NormalWeb"/>
        <w:spacing w:before="0" w:beforeAutospacing="0" w:after="0" w:afterAutospacing="0"/>
        <w:rPr>
          <w:rFonts w:ascii="Calibri" w:hAnsi="Calibri" w:cs="Calibri"/>
        </w:rPr>
      </w:pPr>
      <w:r w:rsidRPr="00C04C2D">
        <w:rPr>
          <w:rStyle w:val="Strk"/>
          <w:rFonts w:ascii="Calibri" w:hAnsi="Calibri" w:cs="Calibri"/>
        </w:rPr>
        <w:t>Manden, der omskrev musikkens regler</w:t>
      </w:r>
    </w:p>
    <w:p w14:paraId="35BFFC21" w14:textId="59C1A857" w:rsidR="00BB2DD2" w:rsidRPr="00C04C2D" w:rsidRDefault="00BB2DD2" w:rsidP="00C04C2D">
      <w:pPr>
        <w:pStyle w:val="NormalWeb"/>
        <w:spacing w:before="0" w:beforeAutospacing="0" w:after="0" w:afterAutospacing="0"/>
        <w:rPr>
          <w:rFonts w:ascii="Calibri" w:hAnsi="Calibri" w:cs="Calibri"/>
        </w:rPr>
      </w:pPr>
      <w:r w:rsidRPr="00C04C2D">
        <w:rPr>
          <w:rFonts w:ascii="Calibri" w:hAnsi="Calibri" w:cs="Calibri"/>
        </w:rPr>
        <w:t>Bob Dylan er ikke bare en sangskriver. Han er den stemme, der i 1960’erne g</w:t>
      </w:r>
      <w:r w:rsidR="00B46876">
        <w:rPr>
          <w:rFonts w:ascii="Calibri" w:hAnsi="Calibri" w:cs="Calibri"/>
        </w:rPr>
        <w:t xml:space="preserve">av </w:t>
      </w:r>
      <w:r w:rsidRPr="00C04C2D">
        <w:rPr>
          <w:rFonts w:ascii="Calibri" w:hAnsi="Calibri" w:cs="Calibri"/>
        </w:rPr>
        <w:t>populærmusikken</w:t>
      </w:r>
      <w:r w:rsidR="00B46876">
        <w:rPr>
          <w:rFonts w:ascii="Calibri" w:hAnsi="Calibri" w:cs="Calibri"/>
        </w:rPr>
        <w:t>s</w:t>
      </w:r>
      <w:r w:rsidRPr="00C04C2D">
        <w:rPr>
          <w:rFonts w:ascii="Calibri" w:hAnsi="Calibri" w:cs="Calibri"/>
        </w:rPr>
        <w:t xml:space="preserve"> </w:t>
      </w:r>
      <w:r w:rsidR="00B46876">
        <w:rPr>
          <w:rFonts w:ascii="Calibri" w:hAnsi="Calibri" w:cs="Calibri"/>
        </w:rPr>
        <w:t>et helt nyt tekstunivers</w:t>
      </w:r>
      <w:r w:rsidRPr="00C04C2D">
        <w:rPr>
          <w:rFonts w:ascii="Calibri" w:hAnsi="Calibri" w:cs="Calibri"/>
        </w:rPr>
        <w:t>, og som siden har inspireret utallige generationer af musikere langt ud over folk- og rockmusikkens grænser. Med klassikere som "</w:t>
      </w:r>
      <w:proofErr w:type="spellStart"/>
      <w:r w:rsidRPr="00C04C2D">
        <w:rPr>
          <w:rFonts w:ascii="Calibri" w:hAnsi="Calibri" w:cs="Calibri"/>
        </w:rPr>
        <w:t>Blowin</w:t>
      </w:r>
      <w:proofErr w:type="spellEnd"/>
      <w:r w:rsidRPr="00C04C2D">
        <w:rPr>
          <w:rFonts w:ascii="Calibri" w:hAnsi="Calibri" w:cs="Calibri"/>
        </w:rPr>
        <w:t>' in the Wind," "Like a Rolling Stone" og "</w:t>
      </w:r>
      <w:proofErr w:type="spellStart"/>
      <w:r w:rsidRPr="00C04C2D">
        <w:rPr>
          <w:rFonts w:ascii="Calibri" w:hAnsi="Calibri" w:cs="Calibri"/>
        </w:rPr>
        <w:t>Knockin</w:t>
      </w:r>
      <w:proofErr w:type="spellEnd"/>
      <w:r w:rsidRPr="00C04C2D">
        <w:rPr>
          <w:rFonts w:ascii="Calibri" w:hAnsi="Calibri" w:cs="Calibri"/>
        </w:rPr>
        <w:t xml:space="preserve">' on </w:t>
      </w:r>
      <w:proofErr w:type="spellStart"/>
      <w:proofErr w:type="gramStart"/>
      <w:r w:rsidRPr="00C04C2D">
        <w:rPr>
          <w:rFonts w:ascii="Calibri" w:hAnsi="Calibri" w:cs="Calibri"/>
        </w:rPr>
        <w:t>Heaven's</w:t>
      </w:r>
      <w:proofErr w:type="spellEnd"/>
      <w:proofErr w:type="gramEnd"/>
      <w:r w:rsidRPr="00C04C2D">
        <w:rPr>
          <w:rFonts w:ascii="Calibri" w:hAnsi="Calibri" w:cs="Calibri"/>
        </w:rPr>
        <w:t xml:space="preserve"> </w:t>
      </w:r>
      <w:proofErr w:type="spellStart"/>
      <w:r w:rsidRPr="00C04C2D">
        <w:rPr>
          <w:rFonts w:ascii="Calibri" w:hAnsi="Calibri" w:cs="Calibri"/>
        </w:rPr>
        <w:t>Door</w:t>
      </w:r>
      <w:proofErr w:type="spellEnd"/>
      <w:r w:rsidRPr="00C04C2D">
        <w:rPr>
          <w:rFonts w:ascii="Calibri" w:hAnsi="Calibri" w:cs="Calibri"/>
        </w:rPr>
        <w:t>" satte han en ny standard for, hvad en sang kunne handle om og hvordan den kunne lyde. I 2016 blev han den første sangskriver, der modtog Nobelprisen i litteratur – en anerkendelse af, at hans tekster har sat sig varige spor i verdenslitteraturen, ikke kun i musikhistorien.</w:t>
      </w:r>
    </w:p>
    <w:p w14:paraId="21383C8E" w14:textId="77777777" w:rsidR="00BB2DD2" w:rsidRPr="00C04C2D" w:rsidRDefault="00BB2DD2" w:rsidP="00C04C2D">
      <w:pPr>
        <w:pStyle w:val="NormalWeb"/>
        <w:spacing w:before="0" w:beforeAutospacing="0" w:after="0" w:afterAutospacing="0"/>
        <w:rPr>
          <w:rFonts w:ascii="Calibri" w:hAnsi="Calibri" w:cs="Calibri"/>
        </w:rPr>
      </w:pPr>
      <w:r w:rsidRPr="00C04C2D">
        <w:rPr>
          <w:rFonts w:ascii="Calibri" w:hAnsi="Calibri" w:cs="Calibri"/>
        </w:rPr>
        <w:t xml:space="preserve">Dylans betydning for moderne musik kan dårligt overvurderes. Han har påvirket alt fra rock og folk til hiphop og </w:t>
      </w:r>
      <w:proofErr w:type="spellStart"/>
      <w:r w:rsidRPr="00C04C2D">
        <w:rPr>
          <w:rFonts w:ascii="Calibri" w:hAnsi="Calibri" w:cs="Calibri"/>
        </w:rPr>
        <w:t>singer</w:t>
      </w:r>
      <w:proofErr w:type="spellEnd"/>
      <w:r w:rsidRPr="00C04C2D">
        <w:rPr>
          <w:rFonts w:ascii="Calibri" w:hAnsi="Calibri" w:cs="Calibri"/>
        </w:rPr>
        <w:t>-</w:t>
      </w:r>
      <w:proofErr w:type="spellStart"/>
      <w:r w:rsidRPr="00C04C2D">
        <w:rPr>
          <w:rFonts w:ascii="Calibri" w:hAnsi="Calibri" w:cs="Calibri"/>
        </w:rPr>
        <w:t>songwriter</w:t>
      </w:r>
      <w:proofErr w:type="spellEnd"/>
      <w:r w:rsidRPr="00C04C2D">
        <w:rPr>
          <w:rFonts w:ascii="Calibri" w:hAnsi="Calibri" w:cs="Calibri"/>
        </w:rPr>
        <w:t>-traditionen, og han er stadig, mere end 60 år ind i sin karriere, en aktiv og skabende kunstner, der til stadighed udfordrer sit eget publikum og sin egen myte.</w:t>
      </w:r>
    </w:p>
    <w:p w14:paraId="260229AD" w14:textId="77777777" w:rsidR="00C04C2D" w:rsidRDefault="00C04C2D" w:rsidP="00C04C2D">
      <w:pPr>
        <w:pStyle w:val="NormalWeb"/>
        <w:spacing w:before="0" w:beforeAutospacing="0" w:after="0" w:afterAutospacing="0"/>
        <w:rPr>
          <w:rStyle w:val="Strk"/>
          <w:rFonts w:ascii="Calibri" w:hAnsi="Calibri" w:cs="Calibri"/>
        </w:rPr>
      </w:pPr>
    </w:p>
    <w:p w14:paraId="0577E0C4" w14:textId="3407B046" w:rsidR="00BB2DD2" w:rsidRPr="00C04C2D" w:rsidRDefault="00BB2DD2" w:rsidP="00C04C2D">
      <w:pPr>
        <w:pStyle w:val="NormalWeb"/>
        <w:spacing w:before="0" w:beforeAutospacing="0" w:after="0" w:afterAutospacing="0"/>
        <w:rPr>
          <w:rFonts w:ascii="Calibri" w:hAnsi="Calibri" w:cs="Calibri"/>
        </w:rPr>
      </w:pPr>
      <w:r w:rsidRPr="00C04C2D">
        <w:rPr>
          <w:rStyle w:val="Strk"/>
          <w:rFonts w:ascii="Calibri" w:hAnsi="Calibri" w:cs="Calibri"/>
        </w:rPr>
        <w:t>En rejse gennem fire årtier i konstant forandring</w:t>
      </w:r>
    </w:p>
    <w:p w14:paraId="62F67620" w14:textId="77777777" w:rsidR="00BB2DD2" w:rsidRPr="00C04C2D" w:rsidRDefault="00BB2DD2" w:rsidP="00C04C2D">
      <w:pPr>
        <w:pStyle w:val="NormalWeb"/>
        <w:spacing w:before="0" w:beforeAutospacing="0" w:after="0" w:afterAutospacing="0"/>
        <w:rPr>
          <w:rFonts w:ascii="Calibri" w:hAnsi="Calibri" w:cs="Calibri"/>
        </w:rPr>
      </w:pPr>
      <w:r w:rsidRPr="00C04C2D">
        <w:rPr>
          <w:rFonts w:ascii="Calibri" w:hAnsi="Calibri" w:cs="Calibri"/>
        </w:rPr>
        <w:t xml:space="preserve">Bob Dylan debuterede i 1962 som en ung </w:t>
      </w:r>
      <w:proofErr w:type="spellStart"/>
      <w:r w:rsidRPr="00C04C2D">
        <w:rPr>
          <w:rFonts w:ascii="Calibri" w:hAnsi="Calibri" w:cs="Calibri"/>
        </w:rPr>
        <w:t>folksanger</w:t>
      </w:r>
      <w:proofErr w:type="spellEnd"/>
      <w:r w:rsidRPr="00C04C2D">
        <w:rPr>
          <w:rFonts w:ascii="Calibri" w:hAnsi="Calibri" w:cs="Calibri"/>
        </w:rPr>
        <w:t xml:space="preserve"> inspireret af Woody </w:t>
      </w:r>
      <w:proofErr w:type="spellStart"/>
      <w:r w:rsidRPr="00C04C2D">
        <w:rPr>
          <w:rFonts w:ascii="Calibri" w:hAnsi="Calibri" w:cs="Calibri"/>
        </w:rPr>
        <w:t>Guthrie</w:t>
      </w:r>
      <w:proofErr w:type="spellEnd"/>
      <w:r w:rsidRPr="00C04C2D">
        <w:rPr>
          <w:rFonts w:ascii="Calibri" w:hAnsi="Calibri" w:cs="Calibri"/>
        </w:rPr>
        <w:t xml:space="preserve">, men det var med albummet "The </w:t>
      </w:r>
      <w:proofErr w:type="spellStart"/>
      <w:r w:rsidRPr="00C04C2D">
        <w:rPr>
          <w:rFonts w:ascii="Calibri" w:hAnsi="Calibri" w:cs="Calibri"/>
        </w:rPr>
        <w:t>Freewheelin</w:t>
      </w:r>
      <w:proofErr w:type="spellEnd"/>
      <w:r w:rsidRPr="00C04C2D">
        <w:rPr>
          <w:rFonts w:ascii="Calibri" w:hAnsi="Calibri" w:cs="Calibri"/>
        </w:rPr>
        <w:t>' Bob Dylan" i 1963, at han for alvor satte sit aftryk, blandt andet med "</w:t>
      </w:r>
      <w:proofErr w:type="spellStart"/>
      <w:r w:rsidRPr="00C04C2D">
        <w:rPr>
          <w:rFonts w:ascii="Calibri" w:hAnsi="Calibri" w:cs="Calibri"/>
        </w:rPr>
        <w:t>Blowin</w:t>
      </w:r>
      <w:proofErr w:type="spellEnd"/>
      <w:r w:rsidRPr="00C04C2D">
        <w:rPr>
          <w:rFonts w:ascii="Calibri" w:hAnsi="Calibri" w:cs="Calibri"/>
        </w:rPr>
        <w:t xml:space="preserve">' in the Wind", der blev en hymne for borgerretsbevægelsen. I 1965 vendte han ryggen til den rene folkemusik og chokerede sit publikum, da han </w:t>
      </w:r>
      <w:proofErr w:type="spellStart"/>
      <w:r w:rsidRPr="00C04C2D">
        <w:rPr>
          <w:rFonts w:ascii="Calibri" w:hAnsi="Calibri" w:cs="Calibri"/>
        </w:rPr>
        <w:t>plugget</w:t>
      </w:r>
      <w:proofErr w:type="spellEnd"/>
      <w:r w:rsidRPr="00C04C2D">
        <w:rPr>
          <w:rFonts w:ascii="Calibri" w:hAnsi="Calibri" w:cs="Calibri"/>
        </w:rPr>
        <w:t xml:space="preserve"> guitaren ind og udgav "</w:t>
      </w:r>
      <w:proofErr w:type="spellStart"/>
      <w:r w:rsidRPr="00C04C2D">
        <w:rPr>
          <w:rFonts w:ascii="Calibri" w:hAnsi="Calibri" w:cs="Calibri"/>
        </w:rPr>
        <w:t>Highway</w:t>
      </w:r>
      <w:proofErr w:type="spellEnd"/>
      <w:r w:rsidRPr="00C04C2D">
        <w:rPr>
          <w:rFonts w:ascii="Calibri" w:hAnsi="Calibri" w:cs="Calibri"/>
        </w:rPr>
        <w:t xml:space="preserve"> 61 </w:t>
      </w:r>
      <w:proofErr w:type="spellStart"/>
      <w:r w:rsidRPr="00C04C2D">
        <w:rPr>
          <w:rFonts w:ascii="Calibri" w:hAnsi="Calibri" w:cs="Calibri"/>
        </w:rPr>
        <w:t>Revisited</w:t>
      </w:r>
      <w:proofErr w:type="spellEnd"/>
      <w:r w:rsidRPr="00C04C2D">
        <w:rPr>
          <w:rFonts w:ascii="Calibri" w:hAnsi="Calibri" w:cs="Calibri"/>
        </w:rPr>
        <w:t>" med "Like a Rolling Stone" – en sang, der ofte regnes for en af de mest betydningsfulde i rockmusikkens historie, fordi den udvidede, hvor lange, komplekse og poetiske en popsang kunne være.</w:t>
      </w:r>
    </w:p>
    <w:p w14:paraId="241E88F0" w14:textId="77777777" w:rsidR="00BB2DD2" w:rsidRPr="00C04C2D" w:rsidRDefault="00BB2DD2" w:rsidP="00C04C2D">
      <w:pPr>
        <w:pStyle w:val="NormalWeb"/>
        <w:spacing w:before="0" w:beforeAutospacing="0" w:after="0" w:afterAutospacing="0"/>
        <w:rPr>
          <w:rFonts w:ascii="Calibri" w:hAnsi="Calibri" w:cs="Calibri"/>
        </w:rPr>
      </w:pPr>
      <w:r w:rsidRPr="00C04C2D">
        <w:rPr>
          <w:rFonts w:ascii="Calibri" w:hAnsi="Calibri" w:cs="Calibri"/>
        </w:rPr>
        <w:t xml:space="preserve">Resten af 1960’erne og 70’erne fortsatte Dylan med at flytte grænserne, fra det surrealistiske dobbeltalbum "Blonde on Blonde" til det mere stilfærdige "Blood on the </w:t>
      </w:r>
      <w:proofErr w:type="spellStart"/>
      <w:r w:rsidRPr="00C04C2D">
        <w:rPr>
          <w:rFonts w:ascii="Calibri" w:hAnsi="Calibri" w:cs="Calibri"/>
        </w:rPr>
        <w:t>Tracks</w:t>
      </w:r>
      <w:proofErr w:type="spellEnd"/>
      <w:r w:rsidRPr="00C04C2D">
        <w:rPr>
          <w:rFonts w:ascii="Calibri" w:hAnsi="Calibri" w:cs="Calibri"/>
        </w:rPr>
        <w:t>" i 1975, som mange betragter som et af de stærkeste opgør med kærlighed og smerte i populærmusikken. I 1980’erne, 90’erne og frem skiftede han igen retning, blandt andet med en periode med kristen musik og senere en kritisk hyldet sen-karriere med album som "Time Out of Mind" og "</w:t>
      </w:r>
      <w:proofErr w:type="spellStart"/>
      <w:r w:rsidRPr="00C04C2D">
        <w:rPr>
          <w:rFonts w:ascii="Calibri" w:hAnsi="Calibri" w:cs="Calibri"/>
        </w:rPr>
        <w:t>Modern</w:t>
      </w:r>
      <w:proofErr w:type="spellEnd"/>
      <w:r w:rsidRPr="00C04C2D">
        <w:rPr>
          <w:rFonts w:ascii="Calibri" w:hAnsi="Calibri" w:cs="Calibri"/>
        </w:rPr>
        <w:t xml:space="preserve"> Times", der viste, at han fortsat kunne forny sig.</w:t>
      </w:r>
    </w:p>
    <w:p w14:paraId="42781476" w14:textId="77777777" w:rsidR="00BB2DD2" w:rsidRPr="00C04C2D" w:rsidRDefault="00BB2DD2" w:rsidP="00C04C2D">
      <w:pPr>
        <w:pStyle w:val="NormalWeb"/>
        <w:spacing w:before="0" w:beforeAutospacing="0" w:after="0" w:afterAutospacing="0"/>
        <w:rPr>
          <w:rFonts w:ascii="Calibri" w:hAnsi="Calibri" w:cs="Calibri"/>
        </w:rPr>
      </w:pPr>
      <w:r w:rsidRPr="00C04C2D">
        <w:rPr>
          <w:rFonts w:ascii="Calibri" w:hAnsi="Calibri" w:cs="Calibri"/>
        </w:rPr>
        <w:t>Det, der gjorde Dylan så afgørende for musikken i de følgende årtier, var ikke bare hans sange, men den måde han ændrede selve forventningerne til, hvad en sangskriver kunne være. Han gjorde teksten til lige så vigtig som melodien, han insisterede på at skifte stil og lyd, selv når det kostede ham dele af hans publikum, og han åbnede døren for en hel generation af sangskrivere – fra Bruce Springsteen til Patti Smith og videre frem – der efter ham kunne tillade sig at skrive personligt, politisk og litterært i en popsang. Det er den arv, der i 2016 blev anerkendt med Nobelprisen i litteratur, og som stadig gør ham til en af de mest indflydelsesrige skikkelser i musikkens historie.</w:t>
      </w:r>
    </w:p>
    <w:p w14:paraId="3B12103D" w14:textId="77777777" w:rsidR="00C04C2D" w:rsidRDefault="00C04C2D" w:rsidP="00C04C2D">
      <w:pPr>
        <w:pStyle w:val="NormalWeb"/>
        <w:spacing w:before="0" w:beforeAutospacing="0" w:after="0" w:afterAutospacing="0"/>
        <w:rPr>
          <w:rStyle w:val="Strk"/>
          <w:rFonts w:ascii="Calibri" w:hAnsi="Calibri" w:cs="Calibri"/>
        </w:rPr>
      </w:pPr>
    </w:p>
    <w:p w14:paraId="2F2C4DD2" w14:textId="77777777" w:rsidR="003B6A1F" w:rsidRDefault="003B6A1F" w:rsidP="00C04C2D">
      <w:pPr>
        <w:pStyle w:val="NormalWeb"/>
        <w:spacing w:before="0" w:beforeAutospacing="0" w:after="0" w:afterAutospacing="0"/>
        <w:rPr>
          <w:rStyle w:val="Strk"/>
          <w:rFonts w:ascii="Calibri" w:hAnsi="Calibri" w:cs="Calibri"/>
        </w:rPr>
      </w:pPr>
    </w:p>
    <w:p w14:paraId="4040DF6D" w14:textId="77777777" w:rsidR="003B6A1F" w:rsidRDefault="003B6A1F" w:rsidP="00C04C2D">
      <w:pPr>
        <w:pStyle w:val="NormalWeb"/>
        <w:spacing w:before="0" w:beforeAutospacing="0" w:after="0" w:afterAutospacing="0"/>
        <w:rPr>
          <w:rStyle w:val="Strk"/>
          <w:rFonts w:ascii="Calibri" w:hAnsi="Calibri" w:cs="Calibri"/>
        </w:rPr>
      </w:pPr>
    </w:p>
    <w:p w14:paraId="13B5D254" w14:textId="51B24D00" w:rsidR="00BB2DD2" w:rsidRPr="00C04C2D" w:rsidRDefault="00BB2DD2" w:rsidP="00C04C2D">
      <w:pPr>
        <w:pStyle w:val="NormalWeb"/>
        <w:spacing w:before="0" w:beforeAutospacing="0" w:after="0" w:afterAutospacing="0"/>
        <w:rPr>
          <w:rFonts w:ascii="Calibri" w:hAnsi="Calibri" w:cs="Calibri"/>
        </w:rPr>
      </w:pPr>
      <w:r w:rsidRPr="00C04C2D">
        <w:rPr>
          <w:rStyle w:val="Strk"/>
          <w:rFonts w:ascii="Calibri" w:hAnsi="Calibri" w:cs="Calibri"/>
        </w:rPr>
        <w:lastRenderedPageBreak/>
        <w:t>Koncerten i 2000, der ændrede Horsens</w:t>
      </w:r>
    </w:p>
    <w:p w14:paraId="4152A3BA" w14:textId="61F132F1" w:rsidR="00BB2DD2" w:rsidRPr="00C04C2D" w:rsidRDefault="00BB2DD2" w:rsidP="00C04C2D">
      <w:pPr>
        <w:pStyle w:val="NormalWeb"/>
        <w:spacing w:before="0" w:beforeAutospacing="0" w:after="0" w:afterAutospacing="0"/>
        <w:rPr>
          <w:rFonts w:ascii="Calibri" w:hAnsi="Calibri" w:cs="Calibri"/>
        </w:rPr>
      </w:pPr>
      <w:r w:rsidRPr="00C04C2D">
        <w:rPr>
          <w:rFonts w:ascii="Calibri" w:hAnsi="Calibri" w:cs="Calibri"/>
        </w:rPr>
        <w:t xml:space="preserve">Da Bob Dylan i 2000 spillede på Horsens Ny Teater, var det en sensation. Det havde aldrig før været set, at et navn af denne kaliber – </w:t>
      </w:r>
      <w:r w:rsidR="00BA30D6">
        <w:rPr>
          <w:rFonts w:ascii="Calibri" w:hAnsi="Calibri" w:cs="Calibri"/>
        </w:rPr>
        <w:t>en af moderne musiks mest betydningsfulde musikere</w:t>
      </w:r>
      <w:r w:rsidRPr="00C04C2D">
        <w:rPr>
          <w:rFonts w:ascii="Calibri" w:hAnsi="Calibri" w:cs="Calibri"/>
        </w:rPr>
        <w:t xml:space="preserve"> – valgte at spille i en dansk provinsby uden for København. Koncerten blev hurtigt legendarisk, både for sin intimitet og for det signal, den sendte: at Horsens kunne noget særligt.</w:t>
      </w:r>
    </w:p>
    <w:p w14:paraId="1A5FEDCA" w14:textId="77777777" w:rsidR="00BB2DD2" w:rsidRPr="00C04C2D" w:rsidRDefault="00BB2DD2" w:rsidP="00C04C2D">
      <w:pPr>
        <w:pStyle w:val="NormalWeb"/>
        <w:spacing w:before="0" w:beforeAutospacing="0" w:after="0" w:afterAutospacing="0"/>
        <w:rPr>
          <w:rFonts w:ascii="Calibri" w:hAnsi="Calibri" w:cs="Calibri"/>
        </w:rPr>
      </w:pPr>
      <w:r w:rsidRPr="00C04C2D">
        <w:rPr>
          <w:rFonts w:ascii="Calibri" w:hAnsi="Calibri" w:cs="Calibri"/>
        </w:rPr>
        <w:t>Koncerten blev startskuddet til en grundlæggende udvikling af byens image, fra en by primært kendt for sit fængsel til en by med en stærk identitet som oplevelses- og kulturby. Det er en udvikling, som Horsens &amp; Friends i 25 år har været med til at drive gennem koncerter med store og små navne – og som har ændret ikke kun omverdenens blik på Horsens, men også horsensianernes blik på sig selv og deres by.</w:t>
      </w:r>
    </w:p>
    <w:p w14:paraId="4C423CAD" w14:textId="77777777" w:rsidR="00C04C2D" w:rsidRDefault="00C04C2D" w:rsidP="00C04C2D">
      <w:pPr>
        <w:pStyle w:val="NormalWeb"/>
        <w:spacing w:before="0" w:beforeAutospacing="0" w:after="0" w:afterAutospacing="0"/>
        <w:rPr>
          <w:rStyle w:val="Strk"/>
          <w:rFonts w:ascii="Calibri" w:hAnsi="Calibri" w:cs="Calibri"/>
        </w:rPr>
      </w:pPr>
    </w:p>
    <w:p w14:paraId="6D322257" w14:textId="502C10B3" w:rsidR="00BB2DD2" w:rsidRPr="00C04C2D" w:rsidRDefault="00BB2DD2" w:rsidP="00C04C2D">
      <w:pPr>
        <w:pStyle w:val="NormalWeb"/>
        <w:spacing w:before="0" w:beforeAutospacing="0" w:after="0" w:afterAutospacing="0"/>
        <w:rPr>
          <w:rFonts w:ascii="Calibri" w:hAnsi="Calibri" w:cs="Calibri"/>
        </w:rPr>
      </w:pPr>
      <w:r w:rsidRPr="00C04C2D">
        <w:rPr>
          <w:rStyle w:val="Strk"/>
          <w:rFonts w:ascii="Calibri" w:hAnsi="Calibri" w:cs="Calibri"/>
        </w:rPr>
        <w:t>Tilbage efter 2</w:t>
      </w:r>
      <w:r w:rsidR="003B6A1F">
        <w:rPr>
          <w:rStyle w:val="Strk"/>
          <w:rFonts w:ascii="Calibri" w:hAnsi="Calibri" w:cs="Calibri"/>
        </w:rPr>
        <w:t>6</w:t>
      </w:r>
      <w:r w:rsidRPr="00C04C2D">
        <w:rPr>
          <w:rStyle w:val="Strk"/>
          <w:rFonts w:ascii="Calibri" w:hAnsi="Calibri" w:cs="Calibri"/>
        </w:rPr>
        <w:t xml:space="preserve"> år</w:t>
      </w:r>
    </w:p>
    <w:p w14:paraId="375C5A25" w14:textId="2F093C37" w:rsidR="00BB2DD2" w:rsidRPr="00C04C2D" w:rsidRDefault="00BB2DD2" w:rsidP="00C04C2D">
      <w:pPr>
        <w:pStyle w:val="NormalWeb"/>
        <w:spacing w:before="0" w:beforeAutospacing="0" w:after="0" w:afterAutospacing="0"/>
        <w:rPr>
          <w:rFonts w:ascii="Calibri" w:hAnsi="Calibri" w:cs="Calibri"/>
        </w:rPr>
      </w:pPr>
      <w:r w:rsidRPr="00C04C2D">
        <w:rPr>
          <w:rFonts w:ascii="Calibri" w:hAnsi="Calibri" w:cs="Calibri"/>
        </w:rPr>
        <w:t>Nu, 2</w:t>
      </w:r>
      <w:r w:rsidR="003B6A1F">
        <w:rPr>
          <w:rFonts w:ascii="Calibri" w:hAnsi="Calibri" w:cs="Calibri"/>
        </w:rPr>
        <w:t>6</w:t>
      </w:r>
      <w:r w:rsidRPr="00C04C2D">
        <w:rPr>
          <w:rFonts w:ascii="Calibri" w:hAnsi="Calibri" w:cs="Calibri"/>
        </w:rPr>
        <w:t xml:space="preserve"> år efter, vender Bob Dylan tilbage til Horsens. Denne gang er rammen Forum Horsens, men symbolikken er den samme: en af musikhistoriens mest betydningsfulde kunstnere, der igen finder vejen til en by, der</w:t>
      </w:r>
      <w:r w:rsidR="002F4AFE">
        <w:rPr>
          <w:rFonts w:ascii="Calibri" w:hAnsi="Calibri" w:cs="Calibri"/>
        </w:rPr>
        <w:t xml:space="preserve"> i den grad har brugt musikken og kulturen som løftestand for image, udvikling og selvtillid, og igennem de sidste 25 år har præsenteret de allerstørste verdensstjerner inklusiv Rolling Stones, U2, David Bowie, Elton John, Harry Styles, The Weekend, Pink, Post Malone m.fl. </w:t>
      </w:r>
    </w:p>
    <w:p w14:paraId="6CFAFE8D" w14:textId="2F206F68" w:rsidR="00BB2DD2" w:rsidRPr="00C04C2D" w:rsidRDefault="00BB2DD2" w:rsidP="00C04C2D">
      <w:pPr>
        <w:pStyle w:val="NormalWeb"/>
        <w:spacing w:before="0" w:beforeAutospacing="0" w:after="0" w:afterAutospacing="0"/>
        <w:rPr>
          <w:rFonts w:ascii="Calibri" w:hAnsi="Calibri" w:cs="Calibri"/>
        </w:rPr>
      </w:pPr>
      <w:r w:rsidRPr="00C04C2D">
        <w:rPr>
          <w:rFonts w:ascii="Calibri" w:hAnsi="Calibri" w:cs="Calibri"/>
        </w:rPr>
        <w:t xml:space="preserve">For Horsens &amp; Friends er </w:t>
      </w:r>
      <w:r w:rsidR="002F4AFE">
        <w:rPr>
          <w:rFonts w:ascii="Calibri" w:hAnsi="Calibri" w:cs="Calibri"/>
        </w:rPr>
        <w:t xml:space="preserve">Bob Dylan </w:t>
      </w:r>
      <w:r w:rsidRPr="00C04C2D">
        <w:rPr>
          <w:rFonts w:ascii="Calibri" w:hAnsi="Calibri" w:cs="Calibri"/>
        </w:rPr>
        <w:t>koncerten</w:t>
      </w:r>
      <w:r w:rsidR="002F4AFE">
        <w:rPr>
          <w:rFonts w:ascii="Calibri" w:hAnsi="Calibri" w:cs="Calibri"/>
        </w:rPr>
        <w:t xml:space="preserve"> til oktober </w:t>
      </w:r>
      <w:r w:rsidRPr="00C04C2D">
        <w:rPr>
          <w:rFonts w:ascii="Calibri" w:hAnsi="Calibri" w:cs="Calibri"/>
        </w:rPr>
        <w:t>en bekræftelse af den rejse, byen har været på siden år 2000, og et bevis på, at Horsens stadig kan tiltrække verdens største navne.</w:t>
      </w:r>
    </w:p>
    <w:p w14:paraId="44F6AFB6" w14:textId="77777777" w:rsidR="00C04C2D" w:rsidRDefault="00C04C2D" w:rsidP="00C04C2D">
      <w:pPr>
        <w:pStyle w:val="NormalWeb"/>
        <w:spacing w:before="0" w:beforeAutospacing="0" w:after="0" w:afterAutospacing="0"/>
        <w:rPr>
          <w:rStyle w:val="Strk"/>
          <w:rFonts w:ascii="Calibri" w:hAnsi="Calibri" w:cs="Calibri"/>
        </w:rPr>
      </w:pPr>
    </w:p>
    <w:p w14:paraId="74046181" w14:textId="241E9995" w:rsidR="00BB2DD2" w:rsidRPr="00C04C2D" w:rsidRDefault="00BB2DD2" w:rsidP="002F4AFE">
      <w:pPr>
        <w:pStyle w:val="NormalWeb"/>
        <w:spacing w:before="0" w:beforeAutospacing="0" w:after="0" w:afterAutospacing="0"/>
        <w:rPr>
          <w:rFonts w:ascii="Calibri" w:hAnsi="Calibri" w:cs="Calibri"/>
        </w:rPr>
      </w:pPr>
      <w:r w:rsidRPr="00C04C2D">
        <w:rPr>
          <w:rStyle w:val="Strk"/>
          <w:rFonts w:ascii="Calibri" w:hAnsi="Calibri" w:cs="Calibri"/>
        </w:rPr>
        <w:t>Koncertinfo</w:t>
      </w:r>
    </w:p>
    <w:p w14:paraId="671D7C7C" w14:textId="74394E87" w:rsidR="00BB2DD2" w:rsidRDefault="00BB2DD2" w:rsidP="00C04C2D">
      <w:pPr>
        <w:pStyle w:val="NormalWeb"/>
        <w:spacing w:before="0" w:beforeAutospacing="0" w:after="0" w:afterAutospacing="0"/>
        <w:rPr>
          <w:rFonts w:ascii="Calibri" w:hAnsi="Calibri" w:cs="Calibri"/>
        </w:rPr>
      </w:pPr>
      <w:r w:rsidRPr="00C04C2D">
        <w:rPr>
          <w:rFonts w:ascii="Calibri" w:hAnsi="Calibri" w:cs="Calibri"/>
        </w:rPr>
        <w:t>Bob Dylan spiller i Forum Horsens onsdag den 21. oktober kl. 19.30.</w:t>
      </w:r>
      <w:r w:rsidR="000A43F4">
        <w:rPr>
          <w:rFonts w:ascii="Calibri" w:hAnsi="Calibri" w:cs="Calibri"/>
        </w:rPr>
        <w:t xml:space="preserve"> Døre åbner 17.30. </w:t>
      </w:r>
    </w:p>
    <w:p w14:paraId="4F710D91" w14:textId="1BDBBA6A" w:rsidR="000A43F4" w:rsidRPr="000A43F4" w:rsidRDefault="000A43F4" w:rsidP="000A43F4">
      <w:pPr>
        <w:pStyle w:val="Body"/>
        <w:rPr>
          <w:rFonts w:ascii="Calibri" w:hAnsi="Calibri" w:cs="Calibri"/>
          <w:bCs/>
          <w:sz w:val="24"/>
          <w:szCs w:val="24"/>
          <w:lang w:val="da-DK"/>
        </w:rPr>
      </w:pPr>
      <w:r w:rsidRPr="000A43F4">
        <w:rPr>
          <w:rFonts w:ascii="Calibri" w:hAnsi="Calibri" w:cs="Calibri"/>
          <w:bCs/>
          <w:sz w:val="24"/>
          <w:szCs w:val="24"/>
          <w:lang w:val="da-DK"/>
        </w:rPr>
        <w:t>Billetter sættes snart til salg. Yderligere information om billetsalgsdatoer følger snarest.</w:t>
      </w:r>
    </w:p>
    <w:p w14:paraId="4CD8003C" w14:textId="77777777" w:rsidR="003B6A1F" w:rsidRDefault="003B6A1F" w:rsidP="00C04C2D">
      <w:pPr>
        <w:pStyle w:val="NormalWeb"/>
        <w:spacing w:before="0" w:beforeAutospacing="0" w:after="0" w:afterAutospacing="0"/>
        <w:rPr>
          <w:rStyle w:val="Strk"/>
          <w:rFonts w:ascii="Calibri" w:hAnsi="Calibri" w:cs="Calibri"/>
        </w:rPr>
      </w:pPr>
    </w:p>
    <w:p w14:paraId="7CECC183" w14:textId="77777777" w:rsidR="003B6A1F" w:rsidRDefault="003B6A1F" w:rsidP="00C04C2D">
      <w:pPr>
        <w:pStyle w:val="NormalWeb"/>
        <w:spacing w:before="0" w:beforeAutospacing="0" w:after="0" w:afterAutospacing="0"/>
        <w:rPr>
          <w:rStyle w:val="Strk"/>
          <w:rFonts w:ascii="Calibri" w:hAnsi="Calibri" w:cs="Calibri"/>
        </w:rPr>
      </w:pPr>
    </w:p>
    <w:p w14:paraId="3453F11F" w14:textId="158DD338" w:rsidR="002F4AFE" w:rsidRPr="003B6A1F" w:rsidRDefault="00BB2DD2" w:rsidP="00C04C2D">
      <w:pPr>
        <w:pStyle w:val="NormalWeb"/>
        <w:spacing w:before="0" w:beforeAutospacing="0" w:after="0" w:afterAutospacing="0"/>
        <w:rPr>
          <w:rFonts w:ascii="Calibri" w:hAnsi="Calibri" w:cs="Calibri"/>
          <w:b/>
          <w:bCs/>
        </w:rPr>
      </w:pPr>
      <w:r w:rsidRPr="00C04C2D">
        <w:rPr>
          <w:rStyle w:val="Strk"/>
          <w:rFonts w:ascii="Calibri" w:hAnsi="Calibri" w:cs="Calibri"/>
        </w:rPr>
        <w:t>For yderligere information, kontakt:</w:t>
      </w:r>
      <w:r w:rsidRPr="00C04C2D">
        <w:rPr>
          <w:rFonts w:ascii="Calibri" w:hAnsi="Calibri" w:cs="Calibri"/>
        </w:rPr>
        <w:t xml:space="preserve"> </w:t>
      </w:r>
    </w:p>
    <w:p w14:paraId="5C4D8D6D" w14:textId="47EF9871" w:rsidR="00BB2DD2" w:rsidRPr="00C04C2D" w:rsidRDefault="002F4AFE" w:rsidP="00C04C2D">
      <w:pPr>
        <w:pStyle w:val="NormalWeb"/>
        <w:spacing w:before="0" w:beforeAutospacing="0" w:after="0" w:afterAutospacing="0"/>
        <w:rPr>
          <w:rFonts w:ascii="Calibri" w:hAnsi="Calibri" w:cs="Calibri"/>
        </w:rPr>
      </w:pPr>
      <w:r>
        <w:rPr>
          <w:rFonts w:ascii="Calibri" w:hAnsi="Calibri" w:cs="Calibri"/>
        </w:rPr>
        <w:t>Claus Visbye, 41577777, claus@horsensandfriends.dk</w:t>
      </w:r>
    </w:p>
    <w:p w14:paraId="37513DD3" w14:textId="77777777" w:rsidR="00973B62" w:rsidRPr="00C04C2D" w:rsidRDefault="00973B62" w:rsidP="00C04C2D">
      <w:pPr>
        <w:rPr>
          <w:rFonts w:ascii="Calibri" w:hAnsi="Calibri" w:cs="Calibri"/>
        </w:rPr>
      </w:pPr>
    </w:p>
    <w:p w14:paraId="73484304" w14:textId="77777777" w:rsidR="00C04C2D" w:rsidRPr="00C04C2D" w:rsidRDefault="00C04C2D">
      <w:pPr>
        <w:rPr>
          <w:rFonts w:ascii="Calibri" w:hAnsi="Calibri" w:cs="Calibri"/>
        </w:rPr>
      </w:pPr>
    </w:p>
    <w:sectPr w:rsidR="00C04C2D" w:rsidRPr="00C04C2D" w:rsidSect="00914DD0">
      <w:headerReference w:type="default" r:id="rId6"/>
      <w:footerReference w:type="even"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330E2" w14:textId="77777777" w:rsidR="007B6246" w:rsidRDefault="007B6246" w:rsidP="002F4AFE">
      <w:r>
        <w:separator/>
      </w:r>
    </w:p>
  </w:endnote>
  <w:endnote w:type="continuationSeparator" w:id="0">
    <w:p w14:paraId="02FCB3B0" w14:textId="77777777" w:rsidR="007B6246" w:rsidRDefault="007B6246" w:rsidP="002F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venirNext LT Pro Regular">
    <w:altName w:val="Arial"/>
    <w:charset w:val="00"/>
    <w:family w:val="swiss"/>
    <w:pitch w:val="variable"/>
    <w:sig w:usb0="800000AF" w:usb1="5000204A" w:usb2="00000000" w:usb3="00000000" w:csb0="0000009B"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491827327"/>
      <w:docPartObj>
        <w:docPartGallery w:val="Page Numbers (Bottom of Page)"/>
        <w:docPartUnique/>
      </w:docPartObj>
    </w:sdtPr>
    <w:sdtEndPr>
      <w:rPr>
        <w:rStyle w:val="Sidetal"/>
      </w:rPr>
    </w:sdtEndPr>
    <w:sdtContent>
      <w:p w14:paraId="65D4521D" w14:textId="65C75E33" w:rsidR="00B039CE" w:rsidRDefault="00B039CE" w:rsidP="009415A0">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sdt>
    <w:sdtPr>
      <w:rPr>
        <w:rStyle w:val="Sidetal"/>
      </w:rPr>
      <w:id w:val="-1492166842"/>
      <w:docPartObj>
        <w:docPartGallery w:val="Page Numbers (Bottom of Page)"/>
        <w:docPartUnique/>
      </w:docPartObj>
    </w:sdtPr>
    <w:sdtEndPr>
      <w:rPr>
        <w:rStyle w:val="Sidetal"/>
      </w:rPr>
    </w:sdtEndPr>
    <w:sdtContent>
      <w:p w14:paraId="5B706B38" w14:textId="3A16F0AB" w:rsidR="00B039CE" w:rsidRDefault="00B039CE" w:rsidP="009415A0">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3EAB1D30" w14:textId="77777777" w:rsidR="00B039CE" w:rsidRDefault="00B039CE" w:rsidP="00B039C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436958849"/>
      <w:docPartObj>
        <w:docPartGallery w:val="Page Numbers (Bottom of Page)"/>
        <w:docPartUnique/>
      </w:docPartObj>
    </w:sdtPr>
    <w:sdtEndPr>
      <w:rPr>
        <w:rStyle w:val="Sidetal"/>
      </w:rPr>
    </w:sdtEndPr>
    <w:sdtContent>
      <w:p w14:paraId="56BA8D5E" w14:textId="46F02F4F" w:rsidR="00B039CE" w:rsidRDefault="00B039CE" w:rsidP="009415A0">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14:paraId="177C3131" w14:textId="33E4A0E3" w:rsidR="00B039CE" w:rsidRDefault="00B039CE" w:rsidP="00B039CE">
    <w:pPr>
      <w:pStyle w:val="Sidefod"/>
      <w:ind w:right="360"/>
    </w:pPr>
    <w:r>
      <w:rPr>
        <w:noProof/>
        <w:lang w:eastAsia="da-DK"/>
      </w:rPr>
      <mc:AlternateContent>
        <mc:Choice Requires="wps">
          <w:drawing>
            <wp:anchor distT="0" distB="0" distL="114300" distR="114300" simplePos="0" relativeHeight="251661312" behindDoc="0" locked="0" layoutInCell="1" allowOverlap="1" wp14:anchorId="64FCE859" wp14:editId="12BE1764">
              <wp:simplePos x="0" y="0"/>
              <wp:positionH relativeFrom="page">
                <wp:posOffset>94144</wp:posOffset>
              </wp:positionH>
              <wp:positionV relativeFrom="page">
                <wp:posOffset>10299024</wp:posOffset>
              </wp:positionV>
              <wp:extent cx="7196983" cy="231140"/>
              <wp:effectExtent l="0" t="0" r="4445" b="0"/>
              <wp:wrapNone/>
              <wp:docPr id="4" name="Tekstbok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6983" cy="231140"/>
                      </a:xfrm>
                      <a:prstGeom prst="rect">
                        <a:avLst/>
                      </a:prstGeom>
                      <a:noFill/>
                      <a:ln w="9525">
                        <a:noFill/>
                        <a:miter lim="800000"/>
                        <a:headEnd/>
                        <a:tailEnd/>
                      </a:ln>
                    </wps:spPr>
                    <wps:txbx>
                      <w:txbxContent>
                        <w:p w14:paraId="7FAFF7AD" w14:textId="77777777" w:rsidR="00B039CE" w:rsidRPr="00274A00" w:rsidRDefault="00B039CE" w:rsidP="00B039CE">
                          <w:pPr>
                            <w:jc w:val="center"/>
                            <w:rPr>
                              <w:rFonts w:ascii="AvenirNext LT Pro Regular" w:hAnsi="AvenirNext LT Pro Regular"/>
                              <w:sz w:val="18"/>
                              <w:szCs w:val="18"/>
                              <w:lang w:val="en-US"/>
                            </w:rPr>
                          </w:pPr>
                          <w:r w:rsidRPr="00274A00">
                            <w:rPr>
                              <w:rFonts w:ascii="AvenirNext LT Pro Regular" w:hAnsi="AvenirNext LT Pro Regular"/>
                              <w:sz w:val="18"/>
                              <w:szCs w:val="18"/>
                            </w:rPr>
                            <w:sym w:font="Symbol" w:char="F0EA"/>
                          </w:r>
                          <w:r w:rsidRPr="00274A00">
                            <w:rPr>
                              <w:rFonts w:ascii="AvenirNext LT Pro Regular" w:hAnsi="AvenirNext LT Pro Regular"/>
                              <w:sz w:val="18"/>
                              <w:szCs w:val="18"/>
                              <w:lang w:val="en-US"/>
                            </w:rPr>
                            <w:t xml:space="preserve">HORSENS &amp; FRIENDS </w:t>
                          </w:r>
                          <w:r w:rsidRPr="00274A00">
                            <w:rPr>
                              <w:rFonts w:ascii="AvenirNext LT Pro Regular" w:hAnsi="AvenirNext LT Pro Regular"/>
                              <w:sz w:val="18"/>
                              <w:szCs w:val="18"/>
                            </w:rPr>
                            <w:sym w:font="Symbol" w:char="F0EA"/>
                          </w:r>
                          <w:r w:rsidRPr="00274A00">
                            <w:rPr>
                              <w:rFonts w:ascii="AvenirNext LT Pro Regular" w:hAnsi="AvenirNext LT Pro Regular"/>
                              <w:sz w:val="18"/>
                              <w:szCs w:val="18"/>
                              <w:lang w:val="en-US"/>
                            </w:rPr>
                            <w:t xml:space="preserve">Fussingsvej 8 Byg E </w:t>
                          </w:r>
                          <w:r w:rsidRPr="00274A00">
                            <w:rPr>
                              <w:rFonts w:ascii="AvenirNext LT Pro Regular" w:hAnsi="AvenirNext LT Pro Regular"/>
                              <w:sz w:val="18"/>
                              <w:szCs w:val="18"/>
                            </w:rPr>
                            <w:sym w:font="Symbol" w:char="F0EA"/>
                          </w:r>
                          <w:r w:rsidRPr="00274A00">
                            <w:rPr>
                              <w:rFonts w:ascii="AvenirNext LT Pro Regular" w:hAnsi="AvenirNext LT Pro Regular"/>
                              <w:sz w:val="18"/>
                              <w:szCs w:val="18"/>
                              <w:lang w:val="en-US"/>
                            </w:rPr>
                            <w:t xml:space="preserve"> DK 8700 Horsens </w:t>
                          </w:r>
                          <w:r w:rsidRPr="00274A00">
                            <w:rPr>
                              <w:rFonts w:ascii="AvenirNext LT Pro Regular" w:hAnsi="AvenirNext LT Pro Regular"/>
                              <w:sz w:val="18"/>
                              <w:szCs w:val="18"/>
                            </w:rPr>
                            <w:sym w:font="Symbol" w:char="F0EA"/>
                          </w:r>
                          <w:r w:rsidRPr="00274A00">
                            <w:rPr>
                              <w:rFonts w:ascii="AvenirNext LT Pro Regular" w:hAnsi="AvenirNext LT Pro Regular"/>
                              <w:sz w:val="18"/>
                              <w:szCs w:val="18"/>
                              <w:lang w:val="en-US"/>
                            </w:rPr>
                            <w:t xml:space="preserve">info@horsensandfriends.dk </w:t>
                          </w:r>
                          <w:r w:rsidRPr="00274A00">
                            <w:rPr>
                              <w:rFonts w:ascii="AvenirNext LT Pro Regular" w:hAnsi="AvenirNext LT Pro Regular"/>
                              <w:sz w:val="18"/>
                              <w:szCs w:val="18"/>
                            </w:rPr>
                            <w:sym w:font="Symbol" w:char="F0EA"/>
                          </w:r>
                          <w:r w:rsidRPr="00274A00">
                            <w:rPr>
                              <w:rFonts w:ascii="AvenirNext LT Pro Regular" w:hAnsi="AvenirNext LT Pro Regular"/>
                              <w:sz w:val="18"/>
                              <w:szCs w:val="18"/>
                              <w:lang w:val="en-US"/>
                            </w:rPr>
                            <w:t xml:space="preserve">www.horsensandfriends.dk </w:t>
                          </w:r>
                          <w:r w:rsidRPr="00274A00">
                            <w:rPr>
                              <w:rFonts w:ascii="AvenirNext LT Pro Regular" w:hAnsi="AvenirNext LT Pro Regular"/>
                              <w:sz w:val="18"/>
                              <w:szCs w:val="18"/>
                            </w:rPr>
                            <w:sym w:font="Symbol" w:char="F0EA"/>
                          </w:r>
                        </w:p>
                      </w:txbxContent>
                    </wps:txbx>
                    <wps:bodyPr rot="0" vert="horz" wrap="square" lIns="72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FCE859" id="_x0000_t202" coordsize="21600,21600" o:spt="202" path="m,l,21600r21600,l21600,xe">
              <v:stroke joinstyle="miter"/>
              <v:path gradientshapeok="t" o:connecttype="rect"/>
            </v:shapetype>
            <v:shape id="Tekstboks 14" o:spid="_x0000_s1026" type="#_x0000_t202" style="position:absolute;margin-left:7.4pt;margin-top:810.95pt;width:566.7pt;height:18.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" filled="f" stroked="f">
              <v:textbox inset="2mm,0,0,0">
                <w:txbxContent>
                  <w:p w14:paraId="7FAFF7AD" w14:textId="77777777" w:rsidR="00B039CE" w:rsidRPr="00274A00" w:rsidRDefault="00B039CE" w:rsidP="00B039CE">
                    <w:pPr>
                      <w:jc w:val="center"/>
                      <w:rPr>
                        <w:rFonts w:ascii="AvenirNext LT Pro Regular" w:hAnsi="AvenirNext LT Pro Regular"/>
                        <w:sz w:val="18"/>
                        <w:szCs w:val="18"/>
                        <w:lang w:val="en-US"/>
                      </w:rPr>
                    </w:pPr>
                    <w:r w:rsidRPr="00274A00">
                      <w:rPr>
                        <w:rFonts w:ascii="AvenirNext LT Pro Regular" w:hAnsi="AvenirNext LT Pro Regular"/>
                        <w:sz w:val="18"/>
                        <w:szCs w:val="18"/>
                      </w:rPr>
                      <w:sym w:font="Symbol" w:char="F0EA"/>
                    </w:r>
                    <w:r w:rsidRPr="00274A00">
                      <w:rPr>
                        <w:rFonts w:ascii="AvenirNext LT Pro Regular" w:hAnsi="AvenirNext LT Pro Regular"/>
                        <w:sz w:val="18"/>
                        <w:szCs w:val="18"/>
                        <w:lang w:val="en-US"/>
                      </w:rPr>
                      <w:t xml:space="preserve">HORSENS &amp; FRIENDS </w:t>
                    </w:r>
                    <w:r w:rsidRPr="00274A00">
                      <w:rPr>
                        <w:rFonts w:ascii="AvenirNext LT Pro Regular" w:hAnsi="AvenirNext LT Pro Regular"/>
                        <w:sz w:val="18"/>
                        <w:szCs w:val="18"/>
                      </w:rPr>
                      <w:sym w:font="Symbol" w:char="F0EA"/>
                    </w:r>
                    <w:r w:rsidRPr="00274A00">
                      <w:rPr>
                        <w:rFonts w:ascii="AvenirNext LT Pro Regular" w:hAnsi="AvenirNext LT Pro Regular"/>
                        <w:sz w:val="18"/>
                        <w:szCs w:val="18"/>
                        <w:lang w:val="en-US"/>
                      </w:rPr>
                      <w:t xml:space="preserve">Fussingsvej 8 Byg E </w:t>
                    </w:r>
                    <w:r w:rsidRPr="00274A00">
                      <w:rPr>
                        <w:rFonts w:ascii="AvenirNext LT Pro Regular" w:hAnsi="AvenirNext LT Pro Regular"/>
                        <w:sz w:val="18"/>
                        <w:szCs w:val="18"/>
                      </w:rPr>
                      <w:sym w:font="Symbol" w:char="F0EA"/>
                    </w:r>
                    <w:r w:rsidRPr="00274A00">
                      <w:rPr>
                        <w:rFonts w:ascii="AvenirNext LT Pro Regular" w:hAnsi="AvenirNext LT Pro Regular"/>
                        <w:sz w:val="18"/>
                        <w:szCs w:val="18"/>
                        <w:lang w:val="en-US"/>
                      </w:rPr>
                      <w:t xml:space="preserve"> DK 8700 Horsens </w:t>
                    </w:r>
                    <w:r w:rsidRPr="00274A00">
                      <w:rPr>
                        <w:rFonts w:ascii="AvenirNext LT Pro Regular" w:hAnsi="AvenirNext LT Pro Regular"/>
                        <w:sz w:val="18"/>
                        <w:szCs w:val="18"/>
                      </w:rPr>
                      <w:sym w:font="Symbol" w:char="F0EA"/>
                    </w:r>
                    <w:r w:rsidRPr="00274A00">
                      <w:rPr>
                        <w:rFonts w:ascii="AvenirNext LT Pro Regular" w:hAnsi="AvenirNext LT Pro Regular"/>
                        <w:sz w:val="18"/>
                        <w:szCs w:val="18"/>
                        <w:lang w:val="en-US"/>
                      </w:rPr>
                      <w:t xml:space="preserve">info@horsensandfriends.dk </w:t>
                    </w:r>
                    <w:r w:rsidRPr="00274A00">
                      <w:rPr>
                        <w:rFonts w:ascii="AvenirNext LT Pro Regular" w:hAnsi="AvenirNext LT Pro Regular"/>
                        <w:sz w:val="18"/>
                        <w:szCs w:val="18"/>
                      </w:rPr>
                      <w:sym w:font="Symbol" w:char="F0EA"/>
                    </w:r>
                    <w:r w:rsidRPr="00274A00">
                      <w:rPr>
                        <w:rFonts w:ascii="AvenirNext LT Pro Regular" w:hAnsi="AvenirNext LT Pro Regular"/>
                        <w:sz w:val="18"/>
                        <w:szCs w:val="18"/>
                        <w:lang w:val="en-US"/>
                      </w:rPr>
                      <w:t xml:space="preserve">www.horsensandfriends.dk </w:t>
                    </w:r>
                    <w:r w:rsidRPr="00274A00">
                      <w:rPr>
                        <w:rFonts w:ascii="AvenirNext LT Pro Regular" w:hAnsi="AvenirNext LT Pro Regular"/>
                        <w:sz w:val="18"/>
                        <w:szCs w:val="18"/>
                      </w:rPr>
                      <w:sym w:font="Symbol" w:char="F0EA"/>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CB16" w14:textId="77777777" w:rsidR="007B6246" w:rsidRDefault="007B6246" w:rsidP="002F4AFE">
      <w:r>
        <w:separator/>
      </w:r>
    </w:p>
  </w:footnote>
  <w:footnote w:type="continuationSeparator" w:id="0">
    <w:p w14:paraId="27FAAF2B" w14:textId="77777777" w:rsidR="007B6246" w:rsidRDefault="007B6246" w:rsidP="002F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F7D9" w14:textId="67907B4E" w:rsidR="002F4AFE" w:rsidRDefault="00B039CE" w:rsidP="002F4AFE">
    <w:pPr>
      <w:pStyle w:val="Sidehoved"/>
      <w:jc w:val="right"/>
    </w:pPr>
    <w:r>
      <w:rPr>
        <w:noProof/>
      </w:rPr>
      <w:drawing>
        <wp:anchor distT="0" distB="0" distL="114300" distR="114300" simplePos="0" relativeHeight="251659264" behindDoc="0" locked="0" layoutInCell="1" allowOverlap="1" wp14:anchorId="2CD76024" wp14:editId="107A6B54">
          <wp:simplePos x="0" y="0"/>
          <wp:positionH relativeFrom="column">
            <wp:posOffset>5451004</wp:posOffset>
          </wp:positionH>
          <wp:positionV relativeFrom="paragraph">
            <wp:posOffset>-213196</wp:posOffset>
          </wp:positionV>
          <wp:extent cx="750627" cy="750627"/>
          <wp:effectExtent l="0" t="0" r="0" b="0"/>
          <wp:wrapThrough wrapText="bothSides">
            <wp:wrapPolygon edited="0">
              <wp:start x="0" y="0"/>
              <wp:lineTo x="0" y="21198"/>
              <wp:lineTo x="21198" y="21198"/>
              <wp:lineTo x="21198" y="0"/>
              <wp:lineTo x="0" y="0"/>
            </wp:wrapPolygon>
          </wp:wrapThrough>
          <wp:docPr id="1"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750627" cy="75062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D2"/>
    <w:rsid w:val="000230DA"/>
    <w:rsid w:val="000A43F4"/>
    <w:rsid w:val="0023120B"/>
    <w:rsid w:val="002E0BC5"/>
    <w:rsid w:val="002F4AFE"/>
    <w:rsid w:val="003B6A1F"/>
    <w:rsid w:val="00556041"/>
    <w:rsid w:val="00631F22"/>
    <w:rsid w:val="0071737C"/>
    <w:rsid w:val="007B6246"/>
    <w:rsid w:val="008C5C94"/>
    <w:rsid w:val="00905E39"/>
    <w:rsid w:val="00914DD0"/>
    <w:rsid w:val="00973B62"/>
    <w:rsid w:val="009E722A"/>
    <w:rsid w:val="00AF4FE6"/>
    <w:rsid w:val="00B039CE"/>
    <w:rsid w:val="00B46876"/>
    <w:rsid w:val="00BA30D6"/>
    <w:rsid w:val="00BB2DD2"/>
    <w:rsid w:val="00BF0EF0"/>
    <w:rsid w:val="00C04C2D"/>
    <w:rsid w:val="00C74D81"/>
    <w:rsid w:val="00D65A67"/>
    <w:rsid w:val="00E91E34"/>
    <w:rsid w:val="00F449F9"/>
    <w:rsid w:val="00F46167"/>
    <w:rsid w:val="00FC0A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8471"/>
  <w15:chartTrackingRefBased/>
  <w15:docId w15:val="{DD71F45C-463B-A844-9A1E-3CD02CD0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B2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B2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B2DD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B2DD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B2DD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B2DD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B2DD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B2DD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B2DD2"/>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B2DD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B2DD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B2DD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B2DD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B2DD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B2DD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B2DD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B2DD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B2DD2"/>
    <w:rPr>
      <w:rFonts w:eastAsiaTheme="majorEastAsia" w:cstheme="majorBidi"/>
      <w:color w:val="272727" w:themeColor="text1" w:themeTint="D8"/>
    </w:rPr>
  </w:style>
  <w:style w:type="paragraph" w:styleId="Titel">
    <w:name w:val="Title"/>
    <w:basedOn w:val="Normal"/>
    <w:next w:val="Normal"/>
    <w:link w:val="TitelTegn"/>
    <w:uiPriority w:val="10"/>
    <w:qFormat/>
    <w:rsid w:val="00BB2DD2"/>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B2DD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B2DD2"/>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B2DD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B2DD2"/>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BB2DD2"/>
    <w:rPr>
      <w:i/>
      <w:iCs/>
      <w:color w:val="404040" w:themeColor="text1" w:themeTint="BF"/>
    </w:rPr>
  </w:style>
  <w:style w:type="paragraph" w:styleId="Listeafsnit">
    <w:name w:val="List Paragraph"/>
    <w:basedOn w:val="Normal"/>
    <w:uiPriority w:val="34"/>
    <w:qFormat/>
    <w:rsid w:val="00BB2DD2"/>
    <w:pPr>
      <w:ind w:left="720"/>
      <w:contextualSpacing/>
    </w:pPr>
  </w:style>
  <w:style w:type="character" w:styleId="Kraftigfremhvning">
    <w:name w:val="Intense Emphasis"/>
    <w:basedOn w:val="Standardskrifttypeiafsnit"/>
    <w:uiPriority w:val="21"/>
    <w:qFormat/>
    <w:rsid w:val="00BB2DD2"/>
    <w:rPr>
      <w:i/>
      <w:iCs/>
      <w:color w:val="0F4761" w:themeColor="accent1" w:themeShade="BF"/>
    </w:rPr>
  </w:style>
  <w:style w:type="paragraph" w:styleId="Strktcitat">
    <w:name w:val="Intense Quote"/>
    <w:basedOn w:val="Normal"/>
    <w:next w:val="Normal"/>
    <w:link w:val="StrktcitatTegn"/>
    <w:uiPriority w:val="30"/>
    <w:qFormat/>
    <w:rsid w:val="00BB2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B2DD2"/>
    <w:rPr>
      <w:i/>
      <w:iCs/>
      <w:color w:val="0F4761" w:themeColor="accent1" w:themeShade="BF"/>
    </w:rPr>
  </w:style>
  <w:style w:type="character" w:styleId="Kraftighenvisning">
    <w:name w:val="Intense Reference"/>
    <w:basedOn w:val="Standardskrifttypeiafsnit"/>
    <w:uiPriority w:val="32"/>
    <w:qFormat/>
    <w:rsid w:val="00BB2DD2"/>
    <w:rPr>
      <w:b/>
      <w:bCs/>
      <w:smallCaps/>
      <w:color w:val="0F4761" w:themeColor="accent1" w:themeShade="BF"/>
      <w:spacing w:val="5"/>
    </w:rPr>
  </w:style>
  <w:style w:type="paragraph" w:styleId="NormalWeb">
    <w:name w:val="Normal (Web)"/>
    <w:basedOn w:val="Normal"/>
    <w:uiPriority w:val="99"/>
    <w:semiHidden/>
    <w:unhideWhenUsed/>
    <w:rsid w:val="00BB2DD2"/>
    <w:pPr>
      <w:spacing w:before="100" w:beforeAutospacing="1" w:after="100" w:afterAutospacing="1"/>
    </w:pPr>
    <w:rPr>
      <w:rFonts w:ascii="Times New Roman" w:eastAsia="Times New Roman" w:hAnsi="Times New Roman" w:cs="Times New Roman"/>
      <w:lang w:eastAsia="da-DK"/>
    </w:rPr>
  </w:style>
  <w:style w:type="character" w:styleId="Strk">
    <w:name w:val="Strong"/>
    <w:basedOn w:val="Standardskrifttypeiafsnit"/>
    <w:uiPriority w:val="22"/>
    <w:qFormat/>
    <w:rsid w:val="00BB2DD2"/>
    <w:rPr>
      <w:b/>
      <w:bCs/>
    </w:rPr>
  </w:style>
  <w:style w:type="paragraph" w:styleId="Sidehoved">
    <w:name w:val="header"/>
    <w:basedOn w:val="Normal"/>
    <w:link w:val="SidehovedTegn"/>
    <w:uiPriority w:val="99"/>
    <w:unhideWhenUsed/>
    <w:rsid w:val="002F4AFE"/>
    <w:pPr>
      <w:tabs>
        <w:tab w:val="center" w:pos="4819"/>
        <w:tab w:val="right" w:pos="9638"/>
      </w:tabs>
    </w:pPr>
  </w:style>
  <w:style w:type="character" w:customStyle="1" w:styleId="SidehovedTegn">
    <w:name w:val="Sidehoved Tegn"/>
    <w:basedOn w:val="Standardskrifttypeiafsnit"/>
    <w:link w:val="Sidehoved"/>
    <w:uiPriority w:val="99"/>
    <w:rsid w:val="002F4AFE"/>
  </w:style>
  <w:style w:type="paragraph" w:styleId="Sidefod">
    <w:name w:val="footer"/>
    <w:basedOn w:val="Normal"/>
    <w:link w:val="SidefodTegn"/>
    <w:uiPriority w:val="99"/>
    <w:unhideWhenUsed/>
    <w:rsid w:val="002F4AFE"/>
    <w:pPr>
      <w:tabs>
        <w:tab w:val="center" w:pos="4819"/>
        <w:tab w:val="right" w:pos="9638"/>
      </w:tabs>
    </w:pPr>
  </w:style>
  <w:style w:type="character" w:customStyle="1" w:styleId="SidefodTegn">
    <w:name w:val="Sidefod Tegn"/>
    <w:basedOn w:val="Standardskrifttypeiafsnit"/>
    <w:link w:val="Sidefod"/>
    <w:uiPriority w:val="99"/>
    <w:rsid w:val="002F4AFE"/>
  </w:style>
  <w:style w:type="character" w:styleId="Sidetal">
    <w:name w:val="page number"/>
    <w:basedOn w:val="Standardskrifttypeiafsnit"/>
    <w:uiPriority w:val="99"/>
    <w:semiHidden/>
    <w:unhideWhenUsed/>
    <w:rsid w:val="00B039CE"/>
  </w:style>
  <w:style w:type="paragraph" w:customStyle="1" w:styleId="Body">
    <w:name w:val="Body"/>
    <w:rsid w:val="000A43F4"/>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A5900DFF7B54E926B62A83F220E9C" ma:contentTypeVersion="20" ma:contentTypeDescription="Create a new document." ma:contentTypeScope="" ma:versionID="1f33bb3dfd1109e7f12fc3814de5992d">
  <xsd:schema xmlns:xsd="http://www.w3.org/2001/XMLSchema" xmlns:xs="http://www.w3.org/2001/XMLSchema" xmlns:p="http://schemas.microsoft.com/office/2006/metadata/properties" xmlns:ns2="622ab3ee-7687-4dda-bcb6-4fc8407d198e" xmlns:ns3="ef04cec5-13e1-4a1b-aeea-49d79cb08fa6" targetNamespace="http://schemas.microsoft.com/office/2006/metadata/properties" ma:root="true" ma:fieldsID="f1c8b6712da60b0166534a1eea9b3397" ns2:_="" ns3:_="">
    <xsd:import namespace="622ab3ee-7687-4dda-bcb6-4fc8407d198e"/>
    <xsd:import namespace="ef04cec5-13e1-4a1b-aeea-49d79cb08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ab3ee-7687-4dda-bcb6-4fc8407d1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4cec5-13e1-4a1b-aeea-49d79cb08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3cbebc-b5ff-4ff4-9570-fc32d6007fb0}" ma:internalName="TaxCatchAll" ma:showField="CatchAllData" ma:web="ef04cec5-13e1-4a1b-aeea-49d79cb08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04cec5-13e1-4a1b-aeea-49d79cb08fa6" xsi:nil="true"/>
    <lcf76f155ced4ddcb4097134ff3c332f xmlns="622ab3ee-7687-4dda-bcb6-4fc8407d19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4131D8-5CE2-496B-9B39-BD29FE226C8A}"/>
</file>

<file path=customXml/itemProps2.xml><?xml version="1.0" encoding="utf-8"?>
<ds:datastoreItem xmlns:ds="http://schemas.openxmlformats.org/officeDocument/2006/customXml" ds:itemID="{1A9A3C3B-EFD7-4C9C-9ABF-9C4253829116}"/>
</file>

<file path=customXml/itemProps3.xml><?xml version="1.0" encoding="utf-8"?>
<ds:datastoreItem xmlns:ds="http://schemas.openxmlformats.org/officeDocument/2006/customXml" ds:itemID="{A721B580-8C0A-4A95-8CC1-732008A352F4}"/>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4344</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Visbye</dc:creator>
  <cp:keywords/>
  <dc:description/>
  <cp:lastModifiedBy>Heidi Degn</cp:lastModifiedBy>
  <cp:revision>2</cp:revision>
  <cp:lastPrinted>2026-06-17T12:07:00Z</cp:lastPrinted>
  <dcterms:created xsi:type="dcterms:W3CDTF">2026-06-23T08:21:00Z</dcterms:created>
  <dcterms:modified xsi:type="dcterms:W3CDTF">2026-06-23T08:21:00Z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0x010100089A5900DFF7B54E926B62A83F220E9C</vt:lpwstr>
  </property>
</Properties>
</file>