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7133" w14:textId="77777777" w:rsidR="00B55363" w:rsidRPr="00B55363" w:rsidRDefault="00B55363" w:rsidP="000B66E7">
      <w:pPr>
        <w:pStyle w:val="Untertitel1"/>
        <w:widowControl w:val="0"/>
        <w:spacing w:before="480" w:line="240" w:lineRule="auto"/>
        <w:ind w:right="0"/>
        <w:rPr>
          <w:rFonts w:cs="Arial"/>
          <w:bCs/>
          <w:sz w:val="22"/>
          <w:szCs w:val="22"/>
          <w:lang w:val="da-DK"/>
        </w:rPr>
      </w:pPr>
    </w:p>
    <w:p w14:paraId="1D976823" w14:textId="0F6526E1" w:rsidR="00B55363" w:rsidRPr="00B55363" w:rsidRDefault="00B55363" w:rsidP="000B66E7">
      <w:pPr>
        <w:pStyle w:val="Untertitel1"/>
        <w:widowControl w:val="0"/>
        <w:spacing w:before="480" w:line="240" w:lineRule="auto"/>
        <w:ind w:right="0"/>
        <w:rPr>
          <w:bCs/>
          <w:sz w:val="32"/>
          <w:szCs w:val="32"/>
          <w:lang w:val="da-DK"/>
        </w:rPr>
      </w:pPr>
      <w:r w:rsidRPr="00B55363">
        <w:rPr>
          <w:rFonts w:cs="Arial"/>
          <w:bCs/>
          <w:sz w:val="22"/>
          <w:szCs w:val="22"/>
          <w:lang w:val="da-DK"/>
        </w:rPr>
        <w:br/>
        <w:t xml:space="preserve">Pressemeddelelse </w:t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Pr="00B55363">
        <w:rPr>
          <w:rFonts w:cs="Arial"/>
          <w:bCs/>
          <w:sz w:val="22"/>
          <w:szCs w:val="22"/>
          <w:lang w:val="da-DK"/>
        </w:rPr>
        <w:tab/>
      </w:r>
      <w:r w:rsidR="00421D9B">
        <w:rPr>
          <w:b w:val="0"/>
          <w:bCs/>
          <w:color w:val="808080" w:themeColor="background1" w:themeShade="80"/>
          <w:sz w:val="18"/>
          <w:szCs w:val="18"/>
          <w:lang w:val="da-DK"/>
        </w:rPr>
        <w:t>2</w:t>
      </w:r>
      <w:r w:rsidR="009C0970">
        <w:rPr>
          <w:b w:val="0"/>
          <w:bCs/>
          <w:color w:val="808080" w:themeColor="background1" w:themeShade="80"/>
          <w:sz w:val="18"/>
          <w:szCs w:val="18"/>
          <w:lang w:val="da-DK"/>
        </w:rPr>
        <w:t>6</w:t>
      </w:r>
      <w:r w:rsidR="00421D9B">
        <w:rPr>
          <w:b w:val="0"/>
          <w:bCs/>
          <w:color w:val="808080" w:themeColor="background1" w:themeShade="80"/>
          <w:sz w:val="18"/>
          <w:szCs w:val="18"/>
          <w:lang w:val="da-DK"/>
        </w:rPr>
        <w:t>. marts</w:t>
      </w:r>
      <w:r w:rsidR="00721400">
        <w:rPr>
          <w:b w:val="0"/>
          <w:bCs/>
          <w:color w:val="808080" w:themeColor="background1" w:themeShade="80"/>
          <w:sz w:val="18"/>
          <w:szCs w:val="18"/>
          <w:lang w:val="da-DK"/>
        </w:rPr>
        <w:t xml:space="preserve"> </w:t>
      </w:r>
      <w:r w:rsidRPr="00B55363">
        <w:rPr>
          <w:b w:val="0"/>
          <w:bCs/>
          <w:color w:val="808080" w:themeColor="background1" w:themeShade="80"/>
          <w:sz w:val="18"/>
          <w:szCs w:val="18"/>
          <w:lang w:val="da-DK"/>
        </w:rPr>
        <w:t>20</w:t>
      </w:r>
      <w:r w:rsidR="00A113B7">
        <w:rPr>
          <w:b w:val="0"/>
          <w:bCs/>
          <w:color w:val="808080" w:themeColor="background1" w:themeShade="80"/>
          <w:sz w:val="18"/>
          <w:szCs w:val="18"/>
          <w:lang w:val="da-DK"/>
        </w:rPr>
        <w:t>2</w:t>
      </w:r>
      <w:r w:rsidR="00CE4083">
        <w:rPr>
          <w:b w:val="0"/>
          <w:bCs/>
          <w:color w:val="808080" w:themeColor="background1" w:themeShade="80"/>
          <w:sz w:val="18"/>
          <w:szCs w:val="18"/>
          <w:lang w:val="da-DK"/>
        </w:rPr>
        <w:t>5</w:t>
      </w:r>
    </w:p>
    <w:p w14:paraId="21E77A06" w14:textId="1FEF43C2" w:rsidR="005D6A5D" w:rsidRPr="00421D9B" w:rsidRDefault="005D6A5D" w:rsidP="005D6A5D">
      <w:pPr>
        <w:rPr>
          <w:b/>
          <w:bCs/>
          <w:sz w:val="32"/>
          <w:szCs w:val="32"/>
          <w:lang w:val="da-DK"/>
        </w:rPr>
      </w:pPr>
      <w:r w:rsidRPr="00421D9B">
        <w:rPr>
          <w:b/>
          <w:bCs/>
          <w:sz w:val="32"/>
          <w:szCs w:val="32"/>
          <w:lang w:val="da-DK"/>
        </w:rPr>
        <w:t>Nyt 54 megawatt elektrolyseanlæg skriver verdenshistorie</w:t>
      </w:r>
    </w:p>
    <w:p w14:paraId="298CEFC3" w14:textId="77777777" w:rsidR="00F226FD" w:rsidRPr="00421D9B" w:rsidRDefault="00F226FD" w:rsidP="00F226FD">
      <w:pPr>
        <w:rPr>
          <w:lang w:val="da-DK"/>
        </w:rPr>
      </w:pPr>
    </w:p>
    <w:p w14:paraId="47C87B9D" w14:textId="430A0D4B" w:rsidR="00E902D8" w:rsidRPr="00421D9B" w:rsidRDefault="00E902D8" w:rsidP="00E902D8">
      <w:pPr>
        <w:rPr>
          <w:b/>
          <w:bCs/>
          <w:lang w:val="da-DK"/>
        </w:rPr>
      </w:pPr>
      <w:r w:rsidRPr="00421D9B">
        <w:rPr>
          <w:b/>
          <w:bCs/>
          <w:lang w:val="da-DK"/>
        </w:rPr>
        <w:t>BASF har taget et nyt skridt mod at reducere CO</w:t>
      </w:r>
      <w:r w:rsidRPr="00421D9B">
        <w:rPr>
          <w:rFonts w:ascii="Cambria Math" w:hAnsi="Cambria Math" w:cs="Cambria Math"/>
          <w:b/>
          <w:bCs/>
          <w:lang w:val="da-DK"/>
        </w:rPr>
        <w:t>₂</w:t>
      </w:r>
      <w:r w:rsidRPr="00421D9B">
        <w:rPr>
          <w:b/>
          <w:bCs/>
          <w:lang w:val="da-DK"/>
        </w:rPr>
        <w:t>-aftrykket fra sin produktion med opstarten af det, der bliver Tysklands største elektrolyseanlæg. Integrationen af ​​teknologien i et kemisk produktionsmiljø er den første i verden.</w:t>
      </w:r>
    </w:p>
    <w:p w14:paraId="26DA0C5E" w14:textId="77777777" w:rsidR="00E902D8" w:rsidRDefault="00E902D8" w:rsidP="007914E7">
      <w:pPr>
        <w:pStyle w:val="FormatStandard"/>
        <w:widowControl w:val="0"/>
        <w:spacing w:after="0" w:line="276" w:lineRule="auto"/>
        <w:ind w:right="-2"/>
        <w:rPr>
          <w:sz w:val="22"/>
          <w:szCs w:val="22"/>
          <w:lang w:val="da-DK"/>
        </w:rPr>
      </w:pPr>
    </w:p>
    <w:p w14:paraId="7A116F16" w14:textId="77777777" w:rsidR="000C0964" w:rsidRPr="00E902D8" w:rsidRDefault="000C0964" w:rsidP="000C0964">
      <w:pPr>
        <w:pStyle w:val="FormatStandard"/>
        <w:widowControl w:val="0"/>
        <w:ind w:right="-2"/>
        <w:rPr>
          <w:sz w:val="22"/>
          <w:szCs w:val="22"/>
          <w:lang w:val="da-DK"/>
        </w:rPr>
      </w:pPr>
      <w:r w:rsidRPr="00421D9B">
        <w:rPr>
          <w:sz w:val="22"/>
          <w:szCs w:val="22"/>
          <w:lang w:val="da-DK"/>
        </w:rPr>
        <w:t xml:space="preserve">Efter en byggeperiode på omkring to år blev anlægget officielt indviet </w:t>
      </w:r>
      <w:r>
        <w:rPr>
          <w:sz w:val="22"/>
          <w:szCs w:val="22"/>
          <w:lang w:val="da-DK"/>
        </w:rPr>
        <w:t>den 17. marts</w:t>
      </w:r>
      <w:r w:rsidRPr="00421D9B">
        <w:rPr>
          <w:sz w:val="22"/>
          <w:szCs w:val="22"/>
          <w:lang w:val="da-DK"/>
        </w:rPr>
        <w:t xml:space="preserve"> </w:t>
      </w:r>
      <w:r>
        <w:rPr>
          <w:sz w:val="22"/>
          <w:szCs w:val="22"/>
          <w:lang w:val="da-DK"/>
        </w:rPr>
        <w:t>med besøg</w:t>
      </w:r>
      <w:r w:rsidRPr="00421D9B">
        <w:rPr>
          <w:sz w:val="22"/>
          <w:szCs w:val="22"/>
          <w:lang w:val="da-DK"/>
        </w:rPr>
        <w:t xml:space="preserve"> af Rheinland-</w:t>
      </w:r>
      <w:proofErr w:type="spellStart"/>
      <w:r w:rsidRPr="00421D9B">
        <w:rPr>
          <w:sz w:val="22"/>
          <w:szCs w:val="22"/>
          <w:lang w:val="da-DK"/>
        </w:rPr>
        <w:t>Pfalz</w:t>
      </w:r>
      <w:proofErr w:type="spellEnd"/>
      <w:r w:rsidRPr="00421D9B">
        <w:rPr>
          <w:sz w:val="22"/>
          <w:szCs w:val="22"/>
          <w:lang w:val="da-DK"/>
        </w:rPr>
        <w:t xml:space="preserve"> statsminister for klimabeskyttelse, miljø, energi og mobilitet Katrin Eder og Udo Philipp, statssekretær i det tyske forbundsministerium for økonomiske anliggender og klimaindsats.</w:t>
      </w:r>
    </w:p>
    <w:p w14:paraId="0EC71EDB" w14:textId="77777777" w:rsidR="00E902D8" w:rsidRDefault="00E902D8" w:rsidP="00E902D8">
      <w:pPr>
        <w:pStyle w:val="FormatStandard"/>
        <w:widowControl w:val="0"/>
        <w:ind w:right="-2"/>
        <w:rPr>
          <w:sz w:val="22"/>
          <w:szCs w:val="22"/>
          <w:lang w:val="da-DK"/>
        </w:rPr>
      </w:pPr>
      <w:r w:rsidRPr="00E902D8">
        <w:rPr>
          <w:sz w:val="22"/>
          <w:szCs w:val="22"/>
          <w:lang w:val="da-DK"/>
        </w:rPr>
        <w:t>Anlægget, der er udviklet i samarbejde med Siemens Energy, har en kapacitet til at producere op til 8.000 ton grøn brint årligt. Brinten genereres ved elektrolyse, der spalter vand i oxygen og brint ved hjælp af elektricitet fra vedvarende energikilder og kan dermed erstatte fossilt baseret brint.</w:t>
      </w:r>
    </w:p>
    <w:p w14:paraId="07F75F20" w14:textId="77777777" w:rsidR="00E902D8" w:rsidRPr="00E902D8" w:rsidRDefault="00E902D8" w:rsidP="00E902D8">
      <w:pPr>
        <w:pStyle w:val="FormatStandard"/>
        <w:widowControl w:val="0"/>
        <w:ind w:right="-2"/>
        <w:rPr>
          <w:sz w:val="22"/>
          <w:szCs w:val="22"/>
          <w:lang w:val="da-DK"/>
        </w:rPr>
      </w:pPr>
      <w:r w:rsidRPr="00E902D8">
        <w:rPr>
          <w:sz w:val="22"/>
          <w:szCs w:val="22"/>
          <w:lang w:val="da-DK"/>
        </w:rPr>
        <w:t xml:space="preserve">Brinten skal primært anvendes som råmateriale i produktionen af kemikalier som ammoniak, </w:t>
      </w:r>
      <w:proofErr w:type="spellStart"/>
      <w:r w:rsidRPr="00E902D8">
        <w:rPr>
          <w:sz w:val="22"/>
          <w:szCs w:val="22"/>
          <w:lang w:val="da-DK"/>
        </w:rPr>
        <w:t>methanol</w:t>
      </w:r>
      <w:proofErr w:type="spellEnd"/>
      <w:r w:rsidRPr="00E902D8">
        <w:rPr>
          <w:sz w:val="22"/>
          <w:szCs w:val="22"/>
          <w:lang w:val="da-DK"/>
        </w:rPr>
        <w:t xml:space="preserve"> og vitaminer. Produktionen kan levere op til ét ton brint i timen til fabrikken og forventes at reducere den årlige udledning af CO</w:t>
      </w:r>
      <w:r w:rsidRPr="00E902D8">
        <w:rPr>
          <w:rFonts w:ascii="Cambria Math" w:hAnsi="Cambria Math" w:cs="Cambria Math"/>
          <w:sz w:val="22"/>
          <w:szCs w:val="22"/>
          <w:lang w:val="da-DK"/>
        </w:rPr>
        <w:t>₂</w:t>
      </w:r>
      <w:r w:rsidRPr="00E902D8">
        <w:rPr>
          <w:sz w:val="22"/>
          <w:szCs w:val="22"/>
          <w:lang w:val="da-DK"/>
        </w:rPr>
        <w:t xml:space="preserve"> med op til 72.000 ton CO</w:t>
      </w:r>
      <w:r w:rsidRPr="00E902D8">
        <w:rPr>
          <w:rFonts w:ascii="Cambria Math" w:hAnsi="Cambria Math" w:cs="Cambria Math"/>
          <w:sz w:val="22"/>
          <w:szCs w:val="22"/>
          <w:lang w:val="da-DK"/>
        </w:rPr>
        <w:t>₂</w:t>
      </w:r>
      <w:r w:rsidRPr="00E902D8">
        <w:rPr>
          <w:sz w:val="22"/>
          <w:szCs w:val="22"/>
          <w:lang w:val="da-DK"/>
        </w:rPr>
        <w:t>. Systemet best</w:t>
      </w:r>
      <w:r w:rsidRPr="00E902D8">
        <w:rPr>
          <w:rFonts w:cs="Arial"/>
          <w:sz w:val="22"/>
          <w:szCs w:val="22"/>
          <w:lang w:val="da-DK"/>
        </w:rPr>
        <w:t>å</w:t>
      </w:r>
      <w:r w:rsidRPr="00E902D8">
        <w:rPr>
          <w:sz w:val="22"/>
          <w:szCs w:val="22"/>
          <w:lang w:val="da-DK"/>
        </w:rPr>
        <w:t>r af 72 PEM-stakke, den s</w:t>
      </w:r>
      <w:r w:rsidRPr="00E902D8">
        <w:rPr>
          <w:rFonts w:cs="Arial"/>
          <w:sz w:val="22"/>
          <w:szCs w:val="22"/>
          <w:lang w:val="da-DK"/>
        </w:rPr>
        <w:t>å</w:t>
      </w:r>
      <w:r w:rsidRPr="00E902D8">
        <w:rPr>
          <w:sz w:val="22"/>
          <w:szCs w:val="22"/>
          <w:lang w:val="da-DK"/>
        </w:rPr>
        <w:t>kaldte protonbyttermembran-teknologi (PEM), hvor stakkene er de moduler, hvori selve elektrolyseprocessen foreg</w:t>
      </w:r>
      <w:r w:rsidRPr="00E902D8">
        <w:rPr>
          <w:rFonts w:cs="Arial"/>
          <w:sz w:val="22"/>
          <w:szCs w:val="22"/>
          <w:lang w:val="da-DK"/>
        </w:rPr>
        <w:t>å</w:t>
      </w:r>
      <w:r w:rsidRPr="00E902D8">
        <w:rPr>
          <w:sz w:val="22"/>
          <w:szCs w:val="22"/>
          <w:lang w:val="da-DK"/>
        </w:rPr>
        <w:t>r.</w:t>
      </w:r>
    </w:p>
    <w:p w14:paraId="3808FE81" w14:textId="77777777" w:rsidR="00E902D8" w:rsidRPr="00E902D8" w:rsidRDefault="00E902D8" w:rsidP="00E902D8">
      <w:pPr>
        <w:pStyle w:val="FormatStandard"/>
        <w:widowControl w:val="0"/>
        <w:ind w:right="-2"/>
        <w:rPr>
          <w:sz w:val="22"/>
          <w:szCs w:val="22"/>
          <w:lang w:val="da-DK"/>
        </w:rPr>
      </w:pPr>
      <w:r w:rsidRPr="00E902D8">
        <w:rPr>
          <w:sz w:val="22"/>
          <w:szCs w:val="22"/>
          <w:lang w:val="da-DK"/>
        </w:rPr>
        <w:t>Integrationen af teknologien i det eksisterende kemiske anlæg er ifølge BASF en verdensnyhed, idet brintproduktionen her er direkte koblet op på fabrikkens procesinfrastruktur.</w:t>
      </w:r>
    </w:p>
    <w:p w14:paraId="4C187753" w14:textId="77777777" w:rsidR="00E902D8" w:rsidRPr="00E902D8" w:rsidRDefault="00E902D8" w:rsidP="00E902D8">
      <w:pPr>
        <w:pStyle w:val="FormatStandard"/>
        <w:widowControl w:val="0"/>
        <w:ind w:right="-2"/>
        <w:rPr>
          <w:sz w:val="22"/>
          <w:szCs w:val="22"/>
          <w:lang w:val="da-DK"/>
        </w:rPr>
      </w:pPr>
      <w:r w:rsidRPr="00E902D8">
        <w:rPr>
          <w:sz w:val="22"/>
          <w:szCs w:val="22"/>
          <w:lang w:val="da-DK"/>
        </w:rPr>
        <w:t>– Med dette projekt får vi både praktisk erfaring med drift og integration af elektrolyse i stor skala og mulighed for at tilbyde vores kunder produkter med lavere CO</w:t>
      </w:r>
      <w:r w:rsidRPr="00E902D8">
        <w:rPr>
          <w:rFonts w:ascii="Cambria Math" w:hAnsi="Cambria Math" w:cs="Cambria Math"/>
          <w:sz w:val="22"/>
          <w:szCs w:val="22"/>
          <w:lang w:val="da-DK"/>
        </w:rPr>
        <w:t>₂</w:t>
      </w:r>
      <w:r w:rsidRPr="00E902D8">
        <w:rPr>
          <w:sz w:val="22"/>
          <w:szCs w:val="22"/>
          <w:lang w:val="da-DK"/>
        </w:rPr>
        <w:t xml:space="preserve">-aftryk. Det er et vigtigt skridt i transformationen af vores hovedfabrik i </w:t>
      </w:r>
      <w:proofErr w:type="spellStart"/>
      <w:r w:rsidRPr="00E902D8">
        <w:rPr>
          <w:sz w:val="22"/>
          <w:szCs w:val="22"/>
          <w:lang w:val="da-DK"/>
        </w:rPr>
        <w:t>Ludwigshafen</w:t>
      </w:r>
      <w:proofErr w:type="spellEnd"/>
      <w:r w:rsidRPr="00E902D8">
        <w:rPr>
          <w:sz w:val="22"/>
          <w:szCs w:val="22"/>
          <w:lang w:val="da-DK"/>
        </w:rPr>
        <w:t xml:space="preserve">, udtaler Katja </w:t>
      </w:r>
      <w:proofErr w:type="spellStart"/>
      <w:r w:rsidRPr="00E902D8">
        <w:rPr>
          <w:sz w:val="22"/>
          <w:szCs w:val="22"/>
          <w:lang w:val="da-DK"/>
        </w:rPr>
        <w:t>Scharpwinkel</w:t>
      </w:r>
      <w:proofErr w:type="spellEnd"/>
      <w:r w:rsidRPr="00E902D8">
        <w:rPr>
          <w:sz w:val="22"/>
          <w:szCs w:val="22"/>
          <w:lang w:val="da-DK"/>
        </w:rPr>
        <w:t>, medlem af BASF</w:t>
      </w:r>
      <w:r w:rsidRPr="00E902D8">
        <w:rPr>
          <w:rFonts w:cs="Arial"/>
          <w:sz w:val="22"/>
          <w:szCs w:val="22"/>
          <w:lang w:val="da-DK"/>
        </w:rPr>
        <w:t>’</w:t>
      </w:r>
      <w:r w:rsidRPr="00E902D8">
        <w:rPr>
          <w:sz w:val="22"/>
          <w:szCs w:val="22"/>
          <w:lang w:val="da-DK"/>
        </w:rPr>
        <w:t xml:space="preserve">s direktion og ansvarlig for sitet i </w:t>
      </w:r>
      <w:proofErr w:type="spellStart"/>
      <w:r w:rsidRPr="00E902D8">
        <w:rPr>
          <w:sz w:val="22"/>
          <w:szCs w:val="22"/>
          <w:lang w:val="da-DK"/>
        </w:rPr>
        <w:t>Ludwigshafen</w:t>
      </w:r>
      <w:proofErr w:type="spellEnd"/>
      <w:r w:rsidRPr="00E902D8">
        <w:rPr>
          <w:sz w:val="22"/>
          <w:szCs w:val="22"/>
          <w:lang w:val="da-DK"/>
        </w:rPr>
        <w:t>.</w:t>
      </w:r>
    </w:p>
    <w:p w14:paraId="762648B8" w14:textId="77777777" w:rsidR="00421D9B" w:rsidRDefault="00421D9B" w:rsidP="00E902D8">
      <w:pPr>
        <w:pStyle w:val="FormatStandard"/>
        <w:widowControl w:val="0"/>
        <w:ind w:right="-2"/>
        <w:rPr>
          <w:sz w:val="22"/>
          <w:szCs w:val="22"/>
          <w:lang w:val="da-DK"/>
        </w:rPr>
      </w:pPr>
    </w:p>
    <w:p w14:paraId="6EF9695F" w14:textId="77777777" w:rsidR="00421D9B" w:rsidRDefault="00E902D8" w:rsidP="00421D9B">
      <w:pPr>
        <w:pStyle w:val="FormatStandard"/>
        <w:widowControl w:val="0"/>
        <w:ind w:right="-2"/>
        <w:rPr>
          <w:sz w:val="22"/>
          <w:szCs w:val="22"/>
          <w:lang w:val="da-DK"/>
        </w:rPr>
      </w:pPr>
      <w:r w:rsidRPr="00E902D8">
        <w:rPr>
          <w:sz w:val="22"/>
          <w:szCs w:val="22"/>
          <w:lang w:val="da-DK"/>
        </w:rPr>
        <w:lastRenderedPageBreak/>
        <w:t>Projektet har modtaget betydelig støtte fra både den føderale tyske regering og delstatsmyndighederne i Rheinland-</w:t>
      </w:r>
      <w:proofErr w:type="spellStart"/>
      <w:r w:rsidRPr="00E902D8">
        <w:rPr>
          <w:sz w:val="22"/>
          <w:szCs w:val="22"/>
          <w:lang w:val="da-DK"/>
        </w:rPr>
        <w:t>Pfalz</w:t>
      </w:r>
      <w:proofErr w:type="spellEnd"/>
      <w:r w:rsidRPr="00E902D8">
        <w:rPr>
          <w:sz w:val="22"/>
          <w:szCs w:val="22"/>
          <w:lang w:val="da-DK"/>
        </w:rPr>
        <w:t>, som hermed bakker op om elektrolyse som en vigtig teknologi i industriens omstilling mod klimaneutralitet.</w:t>
      </w:r>
    </w:p>
    <w:p w14:paraId="600C1797" w14:textId="58E4EE19" w:rsidR="00421D9B" w:rsidRDefault="00E902D8" w:rsidP="00421D9B">
      <w:pPr>
        <w:pStyle w:val="FormatStandard"/>
        <w:widowControl w:val="0"/>
        <w:ind w:right="-2"/>
        <w:rPr>
          <w:sz w:val="22"/>
          <w:szCs w:val="22"/>
          <w:lang w:val="da-DK"/>
        </w:rPr>
      </w:pPr>
      <w:r w:rsidRPr="00E902D8">
        <w:rPr>
          <w:sz w:val="22"/>
          <w:szCs w:val="22"/>
          <w:lang w:val="da-DK"/>
        </w:rPr>
        <w:t>Anlægget har en</w:t>
      </w:r>
      <w:r w:rsidR="000C0964">
        <w:rPr>
          <w:sz w:val="22"/>
          <w:szCs w:val="22"/>
          <w:lang w:val="da-DK"/>
        </w:rPr>
        <w:t xml:space="preserve"> </w:t>
      </w:r>
      <w:r w:rsidRPr="00E902D8">
        <w:rPr>
          <w:sz w:val="22"/>
          <w:szCs w:val="22"/>
          <w:lang w:val="da-DK"/>
        </w:rPr>
        <w:t xml:space="preserve">effekt på 54 megawatt og er integreret direkte i det kemiske produktionsmiljø på virksomhedens hovedsæde i </w:t>
      </w:r>
      <w:proofErr w:type="spellStart"/>
      <w:r w:rsidRPr="00E902D8">
        <w:rPr>
          <w:sz w:val="22"/>
          <w:szCs w:val="22"/>
          <w:lang w:val="da-DK"/>
        </w:rPr>
        <w:t>Ludwigshafen</w:t>
      </w:r>
      <w:proofErr w:type="spellEnd"/>
      <w:r w:rsidRPr="00E902D8">
        <w:rPr>
          <w:sz w:val="22"/>
          <w:szCs w:val="22"/>
          <w:lang w:val="da-DK"/>
        </w:rPr>
        <w:t>.</w:t>
      </w:r>
      <w:bookmarkStart w:id="0" w:name="_Hlk123839811"/>
    </w:p>
    <w:p w14:paraId="79534130" w14:textId="26993ED4" w:rsidR="00DA49C1" w:rsidRPr="00421D9B" w:rsidRDefault="000B66E7" w:rsidP="00421D9B">
      <w:pPr>
        <w:pStyle w:val="FormatStandard"/>
        <w:widowControl w:val="0"/>
        <w:spacing w:line="240" w:lineRule="auto"/>
        <w:ind w:right="0"/>
        <w:contextualSpacing/>
        <w:rPr>
          <w:sz w:val="22"/>
          <w:szCs w:val="22"/>
          <w:lang w:val="da-DK"/>
        </w:rPr>
      </w:pPr>
      <w:r w:rsidRPr="00B55363">
        <w:rPr>
          <w:b/>
          <w:bCs/>
          <w:sz w:val="20"/>
          <w:szCs w:val="20"/>
          <w:lang w:val="da-DK"/>
        </w:rPr>
        <w:t>Om</w:t>
      </w:r>
      <w:r w:rsidR="00DA49C1" w:rsidRPr="00B55363">
        <w:rPr>
          <w:b/>
          <w:bCs/>
          <w:sz w:val="20"/>
          <w:szCs w:val="20"/>
          <w:lang w:val="da-DK"/>
        </w:rPr>
        <w:t xml:space="preserve"> BASF</w:t>
      </w:r>
    </w:p>
    <w:bookmarkEnd w:id="0"/>
    <w:p w14:paraId="7B37DFA4" w14:textId="77018F4B" w:rsidR="00CE4083" w:rsidRDefault="00CE4083" w:rsidP="00421D9B">
      <w:pPr>
        <w:pStyle w:val="FormatStandard"/>
        <w:widowControl w:val="0"/>
        <w:spacing w:line="240" w:lineRule="auto"/>
        <w:ind w:right="0"/>
        <w:contextualSpacing/>
        <w:rPr>
          <w:sz w:val="20"/>
          <w:szCs w:val="20"/>
          <w:lang w:val="da-DK"/>
        </w:rPr>
      </w:pPr>
      <w:r w:rsidRPr="00CE4083">
        <w:rPr>
          <w:sz w:val="20"/>
          <w:szCs w:val="20"/>
          <w:lang w:val="da-DK"/>
        </w:rPr>
        <w:t>Hos BASF skaber vi kemi for en bæredygtig fremtid. Vi ønsker at være den foretrukne kemivirksomhed</w:t>
      </w:r>
      <w:r>
        <w:rPr>
          <w:sz w:val="20"/>
          <w:szCs w:val="20"/>
          <w:lang w:val="da-DK"/>
        </w:rPr>
        <w:t>, der</w:t>
      </w:r>
      <w:r w:rsidRPr="00CE4083">
        <w:rPr>
          <w:sz w:val="20"/>
          <w:szCs w:val="20"/>
          <w:lang w:val="da-DK"/>
        </w:rPr>
        <w:t xml:space="preserve"> muliggør vores kunders grønne omstilling. Vi kombinerer økonomisk succes med miljøbeskyttelse og socialt ansvar. Omkring 112.000 medarbejdere i BASF-gruppen bidrager til vores kunders succes i næsten alle sektorer og næsten alle lande i verden. Vores portefølje omfatter segmenterne Chemicals, Materials, Industrial Solutions og Nutrition &amp; Care; vores selvstændige forretninger er samlet i segmenterne Surface Technologies og Agricultural Solutions. BASF genererede et salg på 65,3 milliarder euro i 2024. </w:t>
      </w:r>
      <w:r>
        <w:rPr>
          <w:sz w:val="20"/>
          <w:szCs w:val="20"/>
          <w:lang w:val="da-DK"/>
        </w:rPr>
        <w:t>Læs mere</w:t>
      </w:r>
      <w:r w:rsidRPr="00CE4083">
        <w:rPr>
          <w:sz w:val="20"/>
          <w:szCs w:val="20"/>
          <w:lang w:val="da-DK"/>
        </w:rPr>
        <w:t xml:space="preserve"> på </w:t>
      </w:r>
      <w:hyperlink r:id="rId8" w:history="1">
        <w:r w:rsidRPr="00CE4083">
          <w:rPr>
            <w:rStyle w:val="Hyperlink"/>
            <w:sz w:val="20"/>
            <w:szCs w:val="20"/>
            <w:lang w:val="da-DK"/>
          </w:rPr>
          <w:t>www.basf.com</w:t>
        </w:r>
      </w:hyperlink>
      <w:r w:rsidRPr="00CE4083">
        <w:rPr>
          <w:sz w:val="20"/>
          <w:szCs w:val="20"/>
          <w:lang w:val="da-DK"/>
        </w:rPr>
        <w:t>.</w:t>
      </w:r>
    </w:p>
    <w:p w14:paraId="2C1ADBD9" w14:textId="77777777" w:rsidR="00E11046" w:rsidRDefault="00E11046" w:rsidP="00421D9B">
      <w:pPr>
        <w:pStyle w:val="FormatStandard"/>
        <w:widowControl w:val="0"/>
        <w:spacing w:line="240" w:lineRule="auto"/>
        <w:ind w:right="0"/>
        <w:contextualSpacing/>
        <w:rPr>
          <w:sz w:val="20"/>
          <w:szCs w:val="20"/>
          <w:lang w:val="da-DK"/>
        </w:rPr>
      </w:pPr>
    </w:p>
    <w:p w14:paraId="0BCE8589" w14:textId="77777777" w:rsidR="00E11046" w:rsidRDefault="00E11046" w:rsidP="00421D9B">
      <w:pPr>
        <w:pStyle w:val="FormatStandard"/>
        <w:widowControl w:val="0"/>
        <w:spacing w:line="240" w:lineRule="auto"/>
        <w:ind w:right="0"/>
        <w:contextualSpacing/>
        <w:rPr>
          <w:sz w:val="20"/>
          <w:szCs w:val="20"/>
          <w:lang w:val="da-DK"/>
        </w:rPr>
      </w:pPr>
    </w:p>
    <w:p w14:paraId="67150956" w14:textId="7A82C87F" w:rsidR="00E11046" w:rsidRPr="00E11046" w:rsidRDefault="00E11046" w:rsidP="00E11046">
      <w:pPr>
        <w:pStyle w:val="FormatStandard"/>
        <w:widowControl w:val="0"/>
        <w:contextualSpacing/>
        <w:rPr>
          <w:i/>
          <w:iCs/>
          <w:sz w:val="20"/>
          <w:szCs w:val="20"/>
          <w:lang w:val="en-US"/>
        </w:rPr>
      </w:pPr>
      <w:proofErr w:type="spellStart"/>
      <w:r w:rsidRPr="00E11046">
        <w:rPr>
          <w:i/>
          <w:iCs/>
          <w:sz w:val="20"/>
          <w:szCs w:val="20"/>
          <w:lang w:val="en-US"/>
        </w:rPr>
        <w:t>Billedtekst</w:t>
      </w:r>
      <w:proofErr w:type="spellEnd"/>
    </w:p>
    <w:p w14:paraId="6519C014" w14:textId="7CB5454B" w:rsidR="00E11046" w:rsidRPr="00E11046" w:rsidRDefault="00E11046" w:rsidP="00E11046">
      <w:pPr>
        <w:pStyle w:val="FormatStandard"/>
        <w:widowControl w:val="0"/>
        <w:contextualSpacing/>
        <w:rPr>
          <w:sz w:val="20"/>
          <w:szCs w:val="20"/>
          <w:lang w:val="en-US"/>
        </w:rPr>
      </w:pPr>
      <w:r w:rsidRPr="00E11046">
        <w:rPr>
          <w:sz w:val="20"/>
          <w:szCs w:val="20"/>
          <w:lang w:val="en-US"/>
        </w:rPr>
        <w:t>Manuel Mundt, Vice President Finance Sustainable Energy Systems</w:t>
      </w:r>
      <w:r>
        <w:rPr>
          <w:sz w:val="20"/>
          <w:szCs w:val="20"/>
          <w:lang w:val="en-US"/>
        </w:rPr>
        <w:t>,</w:t>
      </w:r>
      <w:r w:rsidRPr="00E11046">
        <w:rPr>
          <w:sz w:val="20"/>
          <w:szCs w:val="20"/>
          <w:lang w:val="en-US"/>
        </w:rPr>
        <w:t xml:space="preserve"> Siemens Energy, Katja </w:t>
      </w:r>
      <w:proofErr w:type="spellStart"/>
      <w:r w:rsidRPr="00E11046">
        <w:rPr>
          <w:sz w:val="20"/>
          <w:szCs w:val="20"/>
          <w:lang w:val="en-US"/>
        </w:rPr>
        <w:t>Scharpwinkel</w:t>
      </w:r>
      <w:proofErr w:type="spellEnd"/>
      <w:r w:rsidRPr="00E11046">
        <w:rPr>
          <w:sz w:val="20"/>
          <w:szCs w:val="20"/>
          <w:lang w:val="en-US"/>
        </w:rPr>
        <w:t>, BASF SE’s Board of Executive Directors</w:t>
      </w:r>
      <w:r>
        <w:rPr>
          <w:sz w:val="20"/>
          <w:szCs w:val="20"/>
          <w:lang w:val="en-US"/>
        </w:rPr>
        <w:t xml:space="preserve">, </w:t>
      </w:r>
      <w:r w:rsidRPr="00E11046">
        <w:rPr>
          <w:sz w:val="20"/>
          <w:szCs w:val="20"/>
          <w:lang w:val="en-US"/>
        </w:rPr>
        <w:t xml:space="preserve">Site Director Ludwigshafen, Katrin Eder, Rhineland-Palatinate’s State Minister for Climate Protection, Environment, Energy, and Mobility, Udo Philipp, State Secretary at the Federal Ministry for Economic Affairs and Climate Action, Stephan </w:t>
      </w:r>
      <w:proofErr w:type="spellStart"/>
      <w:r w:rsidRPr="00E11046">
        <w:rPr>
          <w:sz w:val="20"/>
          <w:szCs w:val="20"/>
          <w:lang w:val="en-US"/>
        </w:rPr>
        <w:t>Kothrade</w:t>
      </w:r>
      <w:proofErr w:type="spellEnd"/>
      <w:r w:rsidRPr="00E11046">
        <w:rPr>
          <w:sz w:val="20"/>
          <w:szCs w:val="20"/>
          <w:lang w:val="en-US"/>
        </w:rPr>
        <w:t>, member of BASF SE’s Board of Executive Directors and Chief Technology Officer and Christoph Schuette, Managing Director at Siemens Energy Germany.</w:t>
      </w:r>
    </w:p>
    <w:p w14:paraId="60195DD6" w14:textId="2BF1BB31" w:rsidR="00E11046" w:rsidRPr="00CE4083" w:rsidRDefault="00E11046" w:rsidP="00E11046">
      <w:pPr>
        <w:pStyle w:val="FormatStandard"/>
        <w:widowControl w:val="0"/>
        <w:spacing w:line="240" w:lineRule="auto"/>
        <w:ind w:right="0"/>
        <w:contextualSpacing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Foto</w:t>
      </w:r>
      <w:r w:rsidRPr="00E11046">
        <w:rPr>
          <w:sz w:val="20"/>
          <w:szCs w:val="20"/>
          <w:lang w:val="da-DK"/>
        </w:rPr>
        <w:t>: BASF</w:t>
      </w:r>
    </w:p>
    <w:sectPr w:rsidR="00E11046" w:rsidRPr="00CE4083" w:rsidSect="00E9407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1" w:right="1134" w:bottom="567" w:left="1985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AE8E" w14:textId="77777777" w:rsidR="00C32BE7" w:rsidRDefault="00C32BE7" w:rsidP="00B35193">
      <w:r>
        <w:separator/>
      </w:r>
    </w:p>
  </w:endnote>
  <w:endnote w:type="continuationSeparator" w:id="0">
    <w:p w14:paraId="7CD147E6" w14:textId="77777777" w:rsidR="00C32BE7" w:rsidRDefault="00C32BE7" w:rsidP="00B3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F1A2" w14:textId="77777777" w:rsidR="00444A32" w:rsidRDefault="00C32BE7">
    <w:pPr>
      <w:pStyle w:val="Sidefod"/>
    </w:pPr>
    <w:r>
      <w:rPr>
        <w:noProof/>
      </w:rPr>
      <w:pict w14:anchorId="6532BE89">
        <v:shapetype id="_x0000_t202" coordsize="21600,21600" o:spt="202" path="m,l,21600r21600,l21600,xe">
          <v:stroke joinstyle="miter"/>
          <v:path gradientshapeok="t" o:connecttype="rect"/>
        </v:shapetype>
        <v:shape id="Tekstfelt 1" o:spid="_x0000_s1031" type="#_x0000_t202" style="position:absolute;margin-left:0;margin-top:805.9pt;width:595.3pt;height:21pt;z-index:2951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" o:allowincell="f" filled="f" stroked="f" strokeweight=".5pt">
          <v:textbox inset=",0,,0">
            <w:txbxContent>
              <w:p w14:paraId="159EEEDB" w14:textId="77777777" w:rsidR="00444A32" w:rsidRPr="00D754C8" w:rsidRDefault="00444A32" w:rsidP="00D754C8">
                <w:pPr>
                  <w:jc w:val="center"/>
                  <w:rPr>
                    <w:rFonts w:cs="Arial"/>
                    <w:color w:val="00000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1EFC" w14:textId="77777777" w:rsidR="0022699A" w:rsidRPr="0066605B" w:rsidRDefault="00C32BE7">
    <w:pPr>
      <w:pStyle w:val="Sidefod"/>
      <w:rPr>
        <w:lang w:val="da-DK"/>
      </w:rPr>
    </w:pPr>
    <w:r>
      <w:rPr>
        <w:noProof/>
      </w:rPr>
      <w:pict w14:anchorId="4BCF3476">
        <v:shapetype id="_x0000_t202" coordsize="21600,21600" o:spt="202" path="m,l,21600r21600,l21600,xe">
          <v:stroke joinstyle="miter"/>
          <v:path gradientshapeok="t" o:connecttype="rect"/>
        </v:shapetype>
        <v:shape id="MSIPCM99dd41f49f000a5286873462" o:spid="_x0000_s1026" type="#_x0000_t202" alt="{&quot;HashCode&quot;:208298749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95143936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allowincell="f" filled="f" stroked="f" strokeweight=".5pt">
          <v:textbox inset=",0,,0">
            <w:txbxContent>
              <w:p w14:paraId="1FDCA289" w14:textId="77777777" w:rsidR="00444A32" w:rsidRPr="00D754C8" w:rsidRDefault="00444A32" w:rsidP="00D754C8">
                <w:pPr>
                  <w:jc w:val="center"/>
                  <w:rPr>
                    <w:rFonts w:cs="Arial"/>
                    <w:color w:val="000000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0C565F7B">
        <v:line id="Gerader Verbinder 7" o:spid="_x0000_s1025" alt="" style="position:absolute;z-index:29513676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6.25pt" to="438.25pt,7.3pt" strokecolor="#7f7f7f" strokeweight=".5pt"/>
      </w:pict>
    </w:r>
  </w:p>
  <w:tbl>
    <w:tblPr>
      <w:tblStyle w:val="Tabel-Gitter"/>
      <w:tblW w:w="958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4"/>
      <w:gridCol w:w="3194"/>
      <w:gridCol w:w="3194"/>
    </w:tblGrid>
    <w:tr w:rsidR="00E11891" w:rsidRPr="0066605B" w14:paraId="7DB68347" w14:textId="77777777" w:rsidTr="000300B4">
      <w:tc>
        <w:tcPr>
          <w:tcW w:w="3194" w:type="dxa"/>
        </w:tcPr>
        <w:p w14:paraId="1CF79DC3" w14:textId="77777777" w:rsidR="00E11891" w:rsidRPr="0066605B" w:rsidRDefault="00C153F4" w:rsidP="00E11891">
          <w:pPr>
            <w:shd w:val="solid" w:color="FFFFFF" w:fill="FFFFFF"/>
            <w:spacing w:line="240" w:lineRule="exact"/>
            <w:rPr>
              <w:color w:val="808080" w:themeColor="background1" w:themeShade="80"/>
              <w:sz w:val="18"/>
              <w:szCs w:val="18"/>
              <w:lang w:val="da-DK"/>
            </w:rPr>
          </w:pPr>
          <w:r w:rsidRPr="0066605B">
            <w:rPr>
              <w:color w:val="808080" w:themeColor="background1" w:themeShade="80"/>
              <w:sz w:val="18"/>
              <w:szCs w:val="18"/>
              <w:lang w:val="da-DK"/>
            </w:rPr>
            <w:t>Pressehenvendelser</w:t>
          </w:r>
        </w:p>
        <w:p w14:paraId="626C111D" w14:textId="6CEA4C34" w:rsidR="00E11891" w:rsidRPr="00421D9B" w:rsidRDefault="00421D9B" w:rsidP="00E11891">
          <w:pPr>
            <w:shd w:val="solid" w:color="FFFFFF" w:fill="FFFFFF"/>
            <w:spacing w:line="240" w:lineRule="exact"/>
            <w:rPr>
              <w:color w:val="808080" w:themeColor="background1" w:themeShade="80"/>
              <w:sz w:val="18"/>
              <w:szCs w:val="18"/>
              <w:lang w:val="en-US"/>
            </w:rPr>
          </w:pPr>
          <w:r w:rsidRPr="00421D9B">
            <w:rPr>
              <w:color w:val="808080" w:themeColor="background1" w:themeShade="80"/>
              <w:sz w:val="18"/>
              <w:szCs w:val="18"/>
              <w:lang w:val="en-US"/>
            </w:rPr>
            <w:t>Kenneth Grothe Toustrup</w:t>
          </w:r>
        </w:p>
        <w:p w14:paraId="66D9661E" w14:textId="34DC7220" w:rsidR="00E11891" w:rsidRPr="00421D9B" w:rsidRDefault="00B01778" w:rsidP="00E11891">
          <w:pPr>
            <w:shd w:val="solid" w:color="FFFFFF" w:fill="FFFFFF"/>
            <w:spacing w:line="240" w:lineRule="exact"/>
            <w:rPr>
              <w:color w:val="808080" w:themeColor="background1" w:themeShade="80"/>
              <w:sz w:val="18"/>
              <w:szCs w:val="18"/>
              <w:lang w:val="en-US"/>
            </w:rPr>
          </w:pPr>
          <w:r w:rsidRPr="00421D9B">
            <w:rPr>
              <w:color w:val="808080" w:themeColor="background1" w:themeShade="80"/>
              <w:sz w:val="18"/>
              <w:szCs w:val="18"/>
              <w:lang w:val="en-US"/>
            </w:rPr>
            <w:t>Phone</w:t>
          </w:r>
          <w:r w:rsidR="00E11891" w:rsidRPr="00421D9B">
            <w:rPr>
              <w:color w:val="808080" w:themeColor="background1" w:themeShade="80"/>
              <w:sz w:val="18"/>
              <w:szCs w:val="18"/>
              <w:lang w:val="en-US"/>
            </w:rPr>
            <w:t>: +</w:t>
          </w:r>
          <w:r w:rsidR="00C153F4" w:rsidRPr="00421D9B">
            <w:rPr>
              <w:color w:val="808080" w:themeColor="background1" w:themeShade="80"/>
              <w:sz w:val="18"/>
              <w:szCs w:val="18"/>
              <w:lang w:val="en-US"/>
            </w:rPr>
            <w:t xml:space="preserve">45 </w:t>
          </w:r>
          <w:r w:rsidR="00421D9B" w:rsidRPr="00421D9B">
            <w:rPr>
              <w:color w:val="808080" w:themeColor="background1" w:themeShade="80"/>
              <w:sz w:val="18"/>
              <w:szCs w:val="18"/>
              <w:lang w:val="en-US"/>
            </w:rPr>
            <w:t>26 56 29 96</w:t>
          </w:r>
        </w:p>
        <w:p w14:paraId="3D2F6BE8" w14:textId="273EE42B" w:rsidR="00E11891" w:rsidRPr="00421D9B" w:rsidRDefault="00421D9B" w:rsidP="00C9079A">
          <w:pPr>
            <w:tabs>
              <w:tab w:val="left" w:pos="983"/>
            </w:tabs>
            <w:spacing w:line="240" w:lineRule="exact"/>
            <w:ind w:right="454"/>
            <w:rPr>
              <w:color w:val="808080" w:themeColor="background1" w:themeShade="80"/>
              <w:lang w:val="en-US"/>
            </w:rPr>
          </w:pPr>
          <w:r>
            <w:rPr>
              <w:color w:val="808080" w:themeColor="background1" w:themeShade="80"/>
              <w:sz w:val="18"/>
              <w:szCs w:val="18"/>
              <w:lang w:val="en-US"/>
            </w:rPr>
            <w:t>Kenneth@relationspeople.dk</w:t>
          </w:r>
        </w:p>
      </w:tc>
      <w:tc>
        <w:tcPr>
          <w:tcW w:w="3194" w:type="dxa"/>
        </w:tcPr>
        <w:p w14:paraId="5F4B8968" w14:textId="77777777" w:rsidR="00E11891" w:rsidRPr="00421D9B" w:rsidRDefault="00E11891" w:rsidP="00E11891">
          <w:pPr>
            <w:tabs>
              <w:tab w:val="left" w:pos="983"/>
            </w:tabs>
            <w:spacing w:line="240" w:lineRule="exact"/>
            <w:ind w:right="454"/>
            <w:rPr>
              <w:color w:val="808080" w:themeColor="background1" w:themeShade="80"/>
              <w:lang w:val="en-US"/>
            </w:rPr>
          </w:pPr>
        </w:p>
      </w:tc>
      <w:tc>
        <w:tcPr>
          <w:tcW w:w="3194" w:type="dxa"/>
        </w:tcPr>
        <w:p w14:paraId="6FE34AB9" w14:textId="77777777" w:rsidR="00E11891" w:rsidRPr="00421D9B" w:rsidRDefault="00E11891" w:rsidP="00E11891">
          <w:pPr>
            <w:tabs>
              <w:tab w:val="left" w:pos="983"/>
            </w:tabs>
            <w:spacing w:line="240" w:lineRule="exact"/>
            <w:ind w:right="454"/>
            <w:rPr>
              <w:rFonts w:eastAsia="Calibri" w:cs="Times New Roman"/>
              <w:color w:val="808080" w:themeColor="background1" w:themeShade="80"/>
              <w:sz w:val="18"/>
              <w:szCs w:val="18"/>
              <w:lang w:val="en-US"/>
            </w:rPr>
          </w:pPr>
        </w:p>
      </w:tc>
    </w:tr>
    <w:tr w:rsidR="0022699A" w:rsidRPr="0066605B" w14:paraId="4FD443B2" w14:textId="77777777" w:rsidTr="009F57D0">
      <w:tc>
        <w:tcPr>
          <w:tcW w:w="3194" w:type="dxa"/>
        </w:tcPr>
        <w:p w14:paraId="5DD74688" w14:textId="77777777" w:rsidR="0022699A" w:rsidRPr="00421D9B" w:rsidRDefault="0022699A">
          <w:pPr>
            <w:pStyle w:val="Sidefod"/>
            <w:rPr>
              <w:color w:val="808080" w:themeColor="background1" w:themeShade="80"/>
              <w:lang w:val="en-US"/>
            </w:rPr>
          </w:pPr>
        </w:p>
      </w:tc>
      <w:tc>
        <w:tcPr>
          <w:tcW w:w="3194" w:type="dxa"/>
        </w:tcPr>
        <w:p w14:paraId="26B9C678" w14:textId="77777777" w:rsidR="0022699A" w:rsidRPr="00421D9B" w:rsidRDefault="0022699A">
          <w:pPr>
            <w:pStyle w:val="Sidefod"/>
            <w:rPr>
              <w:color w:val="808080" w:themeColor="background1" w:themeShade="80"/>
              <w:lang w:val="en-US"/>
            </w:rPr>
          </w:pPr>
        </w:p>
      </w:tc>
      <w:tc>
        <w:tcPr>
          <w:tcW w:w="3194" w:type="dxa"/>
        </w:tcPr>
        <w:p w14:paraId="3FFFB51F" w14:textId="77777777" w:rsidR="0049656A" w:rsidRPr="00421D9B" w:rsidRDefault="0049656A" w:rsidP="0022699A">
          <w:pPr>
            <w:shd w:val="solid" w:color="FFFFFF" w:fill="FFFFFF"/>
            <w:spacing w:line="240" w:lineRule="exact"/>
            <w:rPr>
              <w:color w:val="808080" w:themeColor="background1" w:themeShade="80"/>
              <w:lang w:val="en-US"/>
            </w:rPr>
          </w:pPr>
        </w:p>
      </w:tc>
    </w:tr>
  </w:tbl>
  <w:p w14:paraId="1D35F0E9" w14:textId="77777777" w:rsidR="00EC19F7" w:rsidRPr="00421D9B" w:rsidRDefault="00EC19F7" w:rsidP="00C9079A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AB464" w14:textId="77777777" w:rsidR="00C32BE7" w:rsidRDefault="00C32BE7" w:rsidP="00B35193">
      <w:r>
        <w:separator/>
      </w:r>
    </w:p>
  </w:footnote>
  <w:footnote w:type="continuationSeparator" w:id="0">
    <w:p w14:paraId="1AFF2C6E" w14:textId="77777777" w:rsidR="00C32BE7" w:rsidRDefault="00C32BE7" w:rsidP="00B3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92ED" w14:textId="77777777" w:rsidR="002A1254" w:rsidRPr="00BD03DA" w:rsidRDefault="002A1254" w:rsidP="003861F6">
    <w:pPr>
      <w:pStyle w:val="Sidehoved"/>
      <w:tabs>
        <w:tab w:val="left" w:pos="77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0865" w14:textId="77777777" w:rsidR="00EC19F7" w:rsidRDefault="00C32BE7" w:rsidP="002A1254">
    <w:pPr>
      <w:pStyle w:val="Sidehoved"/>
      <w:spacing w:after="480"/>
      <w:ind w:right="0"/>
    </w:pPr>
    <w:r>
      <w:rPr>
        <w:noProof/>
      </w:rPr>
      <w:pict w14:anchorId="1FD9BD56">
        <v:group id="Gruppieren 4" o:spid="_x0000_s1027" alt="" style="position:absolute;margin-left:0;margin-top:12.1pt;width:740.2pt;height:84.2pt;z-index:295139840;mso-position-horizontal:left;mso-position-horizontal-relative:margin;mso-height-relative:margin" coordsize="94952,10800">
          <v:rect id="Rechteck 11" o:spid="_x0000_s1028" alt="" style="position:absolute;width:94952;height:10800;visibility:visible;mso-wrap-style:square;v-text-anchor:middle" fillcolor="#00793a" stroked="f" strokeweight="2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2" o:spid="_x0000_s1029" type="#_x0000_t75" alt="" style="position:absolute;left:76207;top:2738;width:16194;height:5864;visibility:visible;mso-wrap-style:square">
            <v:imagedata r:id="rId1" o:title=""/>
            <o:lock v:ext="edit" aspectratio="f"/>
          </v:shape>
          <v:shape id="Grafik 13" o:spid="_x0000_s1030" type="#_x0000_t75" alt="" style="position:absolute;left:2658;top:2738;width:16195;height:5864;visibility:visible;mso-wrap-style:square">
            <v:imagedata r:id="rId1" o:title=""/>
            <o:lock v:ext="edit" aspectratio="f"/>
          </v:shape>
          <w10:wrap anchorx="margin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632"/>
    <w:multiLevelType w:val="hybridMultilevel"/>
    <w:tmpl w:val="8E2EF248"/>
    <w:lvl w:ilvl="0" w:tplc="F72ABA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A4130"/>
    <w:multiLevelType w:val="hybridMultilevel"/>
    <w:tmpl w:val="9BB85AA8"/>
    <w:lvl w:ilvl="0" w:tplc="8416CC7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39500"/>
        <w:sz w:val="20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F7373B"/>
    <w:multiLevelType w:val="hybridMultilevel"/>
    <w:tmpl w:val="FF46C428"/>
    <w:lvl w:ilvl="0" w:tplc="EE1AEE40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26A2D"/>
    <w:multiLevelType w:val="hybridMultilevel"/>
    <w:tmpl w:val="FB940EC6"/>
    <w:lvl w:ilvl="0" w:tplc="00D41DE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0C19"/>
    <w:multiLevelType w:val="hybridMultilevel"/>
    <w:tmpl w:val="BA307C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3C4D"/>
    <w:multiLevelType w:val="hybridMultilevel"/>
    <w:tmpl w:val="13888948"/>
    <w:lvl w:ilvl="0" w:tplc="B622C7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620B9"/>
    <w:multiLevelType w:val="hybridMultilevel"/>
    <w:tmpl w:val="1BCA6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C034A"/>
    <w:multiLevelType w:val="hybridMultilevel"/>
    <w:tmpl w:val="D6E6CEDC"/>
    <w:lvl w:ilvl="0" w:tplc="3B383826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33D91"/>
    <w:multiLevelType w:val="hybridMultilevel"/>
    <w:tmpl w:val="2606FD6E"/>
    <w:lvl w:ilvl="0" w:tplc="723A962A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bCs w:val="0"/>
        <w:iCs w:val="0"/>
        <w:color w:val="00793A" w:themeColor="accent1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D23F30"/>
    <w:multiLevelType w:val="hybridMultilevel"/>
    <w:tmpl w:val="C35879C4"/>
    <w:lvl w:ilvl="0" w:tplc="039AA9A8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F3950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66554"/>
    <w:multiLevelType w:val="hybridMultilevel"/>
    <w:tmpl w:val="69B48A76"/>
    <w:lvl w:ilvl="0" w:tplc="723A962A">
      <w:start w:val="1"/>
      <w:numFmt w:val="bullet"/>
      <w:lvlText w:val=""/>
      <w:lvlJc w:val="left"/>
      <w:pPr>
        <w:ind w:left="644" w:hanging="360"/>
      </w:pPr>
      <w:rPr>
        <w:rFonts w:ascii="Wingdings" w:hAnsi="Wingdings" w:cs="Wingdings" w:hint="default"/>
        <w:bCs w:val="0"/>
        <w:iCs w:val="0"/>
        <w:color w:val="00793A" w:themeColor="accent1"/>
        <w:szCs w:val="20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C17D7C"/>
    <w:multiLevelType w:val="hybridMultilevel"/>
    <w:tmpl w:val="A14C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9745D"/>
    <w:multiLevelType w:val="hybridMultilevel"/>
    <w:tmpl w:val="84647C40"/>
    <w:lvl w:ilvl="0" w:tplc="2A36DD3A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50B60"/>
    <w:multiLevelType w:val="hybridMultilevel"/>
    <w:tmpl w:val="0AF6D77A"/>
    <w:lvl w:ilvl="0" w:tplc="91BEC720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CA3287"/>
    <w:multiLevelType w:val="hybridMultilevel"/>
    <w:tmpl w:val="C096ECE4"/>
    <w:lvl w:ilvl="0" w:tplc="DEA276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14C6D"/>
    <w:multiLevelType w:val="hybridMultilevel"/>
    <w:tmpl w:val="64D25A0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371B8A"/>
    <w:multiLevelType w:val="hybridMultilevel"/>
    <w:tmpl w:val="511E8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75201"/>
    <w:multiLevelType w:val="hybridMultilevel"/>
    <w:tmpl w:val="E7CAE7D4"/>
    <w:lvl w:ilvl="0" w:tplc="BB96DB26">
      <w:start w:val="1"/>
      <w:numFmt w:val="bullet"/>
      <w:lvlText w:val=""/>
      <w:lvlJc w:val="left"/>
      <w:pPr>
        <w:tabs>
          <w:tab w:val="num" w:pos="-76"/>
        </w:tabs>
        <w:ind w:left="360" w:hanging="360"/>
      </w:pPr>
      <w:rPr>
        <w:rFonts w:ascii="Wingdings" w:hAnsi="Wingdings" w:cs="Wingdings" w:hint="default"/>
        <w:bCs w:val="0"/>
        <w:iCs w:val="0"/>
        <w:color w:val="C50022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73517747">
    <w:abstractNumId w:val="1"/>
  </w:num>
  <w:num w:numId="2" w16cid:durableId="31000380">
    <w:abstractNumId w:val="9"/>
  </w:num>
  <w:num w:numId="3" w16cid:durableId="1523543415">
    <w:abstractNumId w:val="13"/>
  </w:num>
  <w:num w:numId="4" w16cid:durableId="1467774289">
    <w:abstractNumId w:val="7"/>
  </w:num>
  <w:num w:numId="5" w16cid:durableId="1832716006">
    <w:abstractNumId w:val="17"/>
  </w:num>
  <w:num w:numId="6" w16cid:durableId="947586148">
    <w:abstractNumId w:val="15"/>
  </w:num>
  <w:num w:numId="7" w16cid:durableId="486435763">
    <w:abstractNumId w:val="12"/>
  </w:num>
  <w:num w:numId="8" w16cid:durableId="1619415537">
    <w:abstractNumId w:val="2"/>
  </w:num>
  <w:num w:numId="9" w16cid:durableId="1630670618">
    <w:abstractNumId w:val="3"/>
  </w:num>
  <w:num w:numId="10" w16cid:durableId="1304848728">
    <w:abstractNumId w:val="10"/>
  </w:num>
  <w:num w:numId="11" w16cid:durableId="1362323884">
    <w:abstractNumId w:val="6"/>
  </w:num>
  <w:num w:numId="12" w16cid:durableId="664934676">
    <w:abstractNumId w:val="4"/>
  </w:num>
  <w:num w:numId="13" w16cid:durableId="1911109122">
    <w:abstractNumId w:val="16"/>
  </w:num>
  <w:num w:numId="14" w16cid:durableId="229274132">
    <w:abstractNumId w:val="11"/>
  </w:num>
  <w:num w:numId="15" w16cid:durableId="348214285">
    <w:abstractNumId w:val="14"/>
  </w:num>
  <w:num w:numId="16" w16cid:durableId="29455173">
    <w:abstractNumId w:val="0"/>
  </w:num>
  <w:num w:numId="17" w16cid:durableId="1103184003">
    <w:abstractNumId w:val="5"/>
  </w:num>
  <w:num w:numId="18" w16cid:durableId="416639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5B"/>
    <w:rsid w:val="000006B7"/>
    <w:rsid w:val="00003A73"/>
    <w:rsid w:val="00006535"/>
    <w:rsid w:val="00007643"/>
    <w:rsid w:val="00015000"/>
    <w:rsid w:val="00017EEA"/>
    <w:rsid w:val="000343B8"/>
    <w:rsid w:val="000375EB"/>
    <w:rsid w:val="00040718"/>
    <w:rsid w:val="00041A7F"/>
    <w:rsid w:val="00043B2B"/>
    <w:rsid w:val="000454EF"/>
    <w:rsid w:val="00045549"/>
    <w:rsid w:val="000500AA"/>
    <w:rsid w:val="0005149A"/>
    <w:rsid w:val="0005614F"/>
    <w:rsid w:val="0005677F"/>
    <w:rsid w:val="00057F7A"/>
    <w:rsid w:val="00057FC7"/>
    <w:rsid w:val="00060907"/>
    <w:rsid w:val="00062ADF"/>
    <w:rsid w:val="00070A90"/>
    <w:rsid w:val="000742A5"/>
    <w:rsid w:val="00074600"/>
    <w:rsid w:val="00082892"/>
    <w:rsid w:val="00086339"/>
    <w:rsid w:val="000866A7"/>
    <w:rsid w:val="000A0953"/>
    <w:rsid w:val="000A0B26"/>
    <w:rsid w:val="000A369E"/>
    <w:rsid w:val="000B2712"/>
    <w:rsid w:val="000B655C"/>
    <w:rsid w:val="000B66E7"/>
    <w:rsid w:val="000B6873"/>
    <w:rsid w:val="000B6C4D"/>
    <w:rsid w:val="000C0964"/>
    <w:rsid w:val="000C6F52"/>
    <w:rsid w:val="000D0268"/>
    <w:rsid w:val="000D2042"/>
    <w:rsid w:val="000D4720"/>
    <w:rsid w:val="000D79E7"/>
    <w:rsid w:val="000F0368"/>
    <w:rsid w:val="000F0E91"/>
    <w:rsid w:val="000F6E98"/>
    <w:rsid w:val="00104016"/>
    <w:rsid w:val="00104617"/>
    <w:rsid w:val="00105B91"/>
    <w:rsid w:val="001060DE"/>
    <w:rsid w:val="00111B0C"/>
    <w:rsid w:val="001158D0"/>
    <w:rsid w:val="0011658C"/>
    <w:rsid w:val="00122169"/>
    <w:rsid w:val="00127EEB"/>
    <w:rsid w:val="0013151E"/>
    <w:rsid w:val="0013229C"/>
    <w:rsid w:val="00133FC3"/>
    <w:rsid w:val="001374C2"/>
    <w:rsid w:val="00141B71"/>
    <w:rsid w:val="00152ACA"/>
    <w:rsid w:val="001563A1"/>
    <w:rsid w:val="001571BF"/>
    <w:rsid w:val="001636A4"/>
    <w:rsid w:val="00164994"/>
    <w:rsid w:val="00166DB6"/>
    <w:rsid w:val="001728F4"/>
    <w:rsid w:val="00184534"/>
    <w:rsid w:val="00185FE4"/>
    <w:rsid w:val="00187CEA"/>
    <w:rsid w:val="001908F1"/>
    <w:rsid w:val="0019232C"/>
    <w:rsid w:val="001A67B2"/>
    <w:rsid w:val="001A7AA7"/>
    <w:rsid w:val="001B623A"/>
    <w:rsid w:val="001D14BD"/>
    <w:rsid w:val="001E2945"/>
    <w:rsid w:val="001F018A"/>
    <w:rsid w:val="001F3F77"/>
    <w:rsid w:val="001F4592"/>
    <w:rsid w:val="001F658B"/>
    <w:rsid w:val="002059B3"/>
    <w:rsid w:val="002134E7"/>
    <w:rsid w:val="0021519E"/>
    <w:rsid w:val="00217180"/>
    <w:rsid w:val="0022662E"/>
    <w:rsid w:val="0022699A"/>
    <w:rsid w:val="0023336F"/>
    <w:rsid w:val="00235CAC"/>
    <w:rsid w:val="0023633F"/>
    <w:rsid w:val="0024026D"/>
    <w:rsid w:val="00241210"/>
    <w:rsid w:val="00241ED9"/>
    <w:rsid w:val="0024508C"/>
    <w:rsid w:val="00250183"/>
    <w:rsid w:val="00252F01"/>
    <w:rsid w:val="00255229"/>
    <w:rsid w:val="002554CB"/>
    <w:rsid w:val="00255667"/>
    <w:rsid w:val="0025680B"/>
    <w:rsid w:val="00257F7F"/>
    <w:rsid w:val="0026075F"/>
    <w:rsid w:val="002640AE"/>
    <w:rsid w:val="0026493E"/>
    <w:rsid w:val="00270607"/>
    <w:rsid w:val="00281D91"/>
    <w:rsid w:val="002879B9"/>
    <w:rsid w:val="00292722"/>
    <w:rsid w:val="002935D2"/>
    <w:rsid w:val="002A1254"/>
    <w:rsid w:val="002A238F"/>
    <w:rsid w:val="002A25BE"/>
    <w:rsid w:val="002A2CED"/>
    <w:rsid w:val="002A5B83"/>
    <w:rsid w:val="002B125B"/>
    <w:rsid w:val="002B22E7"/>
    <w:rsid w:val="002B663E"/>
    <w:rsid w:val="002C43F8"/>
    <w:rsid w:val="002D008B"/>
    <w:rsid w:val="002D1C22"/>
    <w:rsid w:val="002D4677"/>
    <w:rsid w:val="002D4B52"/>
    <w:rsid w:val="002D5D44"/>
    <w:rsid w:val="002E195E"/>
    <w:rsid w:val="002F14A6"/>
    <w:rsid w:val="002F65DF"/>
    <w:rsid w:val="002F6728"/>
    <w:rsid w:val="00304653"/>
    <w:rsid w:val="00304C3F"/>
    <w:rsid w:val="003109E7"/>
    <w:rsid w:val="003140E7"/>
    <w:rsid w:val="00314E1F"/>
    <w:rsid w:val="003154C9"/>
    <w:rsid w:val="00315B2B"/>
    <w:rsid w:val="00315BC8"/>
    <w:rsid w:val="00322C72"/>
    <w:rsid w:val="00324934"/>
    <w:rsid w:val="00326C86"/>
    <w:rsid w:val="003317D9"/>
    <w:rsid w:val="00331966"/>
    <w:rsid w:val="003355ED"/>
    <w:rsid w:val="0033738E"/>
    <w:rsid w:val="003450AB"/>
    <w:rsid w:val="00351D54"/>
    <w:rsid w:val="00354E12"/>
    <w:rsid w:val="0035591E"/>
    <w:rsid w:val="00357FA8"/>
    <w:rsid w:val="0036045C"/>
    <w:rsid w:val="00361E08"/>
    <w:rsid w:val="00364ADF"/>
    <w:rsid w:val="003651A1"/>
    <w:rsid w:val="00366741"/>
    <w:rsid w:val="003672B8"/>
    <w:rsid w:val="0036796F"/>
    <w:rsid w:val="003733BD"/>
    <w:rsid w:val="00376BF9"/>
    <w:rsid w:val="00383D39"/>
    <w:rsid w:val="00384042"/>
    <w:rsid w:val="00385DCB"/>
    <w:rsid w:val="00386085"/>
    <w:rsid w:val="003906BB"/>
    <w:rsid w:val="00391F9E"/>
    <w:rsid w:val="0039362C"/>
    <w:rsid w:val="00393995"/>
    <w:rsid w:val="003A79FE"/>
    <w:rsid w:val="003B08B0"/>
    <w:rsid w:val="003B6C0E"/>
    <w:rsid w:val="003C0A97"/>
    <w:rsid w:val="003C2713"/>
    <w:rsid w:val="003C2C59"/>
    <w:rsid w:val="003D0B0F"/>
    <w:rsid w:val="003D1454"/>
    <w:rsid w:val="003D39AB"/>
    <w:rsid w:val="003F46BF"/>
    <w:rsid w:val="003F4F4E"/>
    <w:rsid w:val="003F6EA5"/>
    <w:rsid w:val="0040536D"/>
    <w:rsid w:val="0041193A"/>
    <w:rsid w:val="00413771"/>
    <w:rsid w:val="00415F15"/>
    <w:rsid w:val="0042058E"/>
    <w:rsid w:val="00420D98"/>
    <w:rsid w:val="00421D9B"/>
    <w:rsid w:val="00423D1B"/>
    <w:rsid w:val="0042444A"/>
    <w:rsid w:val="00424701"/>
    <w:rsid w:val="00426050"/>
    <w:rsid w:val="00426E48"/>
    <w:rsid w:val="00427629"/>
    <w:rsid w:val="00434588"/>
    <w:rsid w:val="004411D2"/>
    <w:rsid w:val="00443C9A"/>
    <w:rsid w:val="00444A32"/>
    <w:rsid w:val="0044522F"/>
    <w:rsid w:val="00446CF7"/>
    <w:rsid w:val="00454139"/>
    <w:rsid w:val="004541B9"/>
    <w:rsid w:val="00460DAE"/>
    <w:rsid w:val="00461BB9"/>
    <w:rsid w:val="00462659"/>
    <w:rsid w:val="004670ED"/>
    <w:rsid w:val="004712C1"/>
    <w:rsid w:val="004726A0"/>
    <w:rsid w:val="00472D5E"/>
    <w:rsid w:val="0048008B"/>
    <w:rsid w:val="00486064"/>
    <w:rsid w:val="0049656A"/>
    <w:rsid w:val="004A2440"/>
    <w:rsid w:val="004A4C67"/>
    <w:rsid w:val="004A725B"/>
    <w:rsid w:val="004A7955"/>
    <w:rsid w:val="004A7CD4"/>
    <w:rsid w:val="004B503D"/>
    <w:rsid w:val="004C2C50"/>
    <w:rsid w:val="004C3073"/>
    <w:rsid w:val="004C535C"/>
    <w:rsid w:val="004C5FF9"/>
    <w:rsid w:val="004C6AF7"/>
    <w:rsid w:val="004C6FA9"/>
    <w:rsid w:val="004C7EAC"/>
    <w:rsid w:val="004D5661"/>
    <w:rsid w:val="004D77C9"/>
    <w:rsid w:val="004E4E1F"/>
    <w:rsid w:val="004E6634"/>
    <w:rsid w:val="004E69E5"/>
    <w:rsid w:val="004F0B23"/>
    <w:rsid w:val="004F3CFB"/>
    <w:rsid w:val="004F51E5"/>
    <w:rsid w:val="004F724B"/>
    <w:rsid w:val="00502ADE"/>
    <w:rsid w:val="00503860"/>
    <w:rsid w:val="00505C0B"/>
    <w:rsid w:val="00505C30"/>
    <w:rsid w:val="00506EA9"/>
    <w:rsid w:val="00511374"/>
    <w:rsid w:val="0051579D"/>
    <w:rsid w:val="0052479A"/>
    <w:rsid w:val="00525E7F"/>
    <w:rsid w:val="00526736"/>
    <w:rsid w:val="00526D08"/>
    <w:rsid w:val="00526D7F"/>
    <w:rsid w:val="00531D9E"/>
    <w:rsid w:val="00541ED2"/>
    <w:rsid w:val="00544C4C"/>
    <w:rsid w:val="00545F5F"/>
    <w:rsid w:val="00547AA3"/>
    <w:rsid w:val="00552861"/>
    <w:rsid w:val="0055542E"/>
    <w:rsid w:val="00556AEA"/>
    <w:rsid w:val="0056660A"/>
    <w:rsid w:val="00576613"/>
    <w:rsid w:val="005770B6"/>
    <w:rsid w:val="00577B44"/>
    <w:rsid w:val="005909CE"/>
    <w:rsid w:val="00592281"/>
    <w:rsid w:val="00594E15"/>
    <w:rsid w:val="00595490"/>
    <w:rsid w:val="005959A6"/>
    <w:rsid w:val="005A0B67"/>
    <w:rsid w:val="005A1FFD"/>
    <w:rsid w:val="005A3AE4"/>
    <w:rsid w:val="005B1DCE"/>
    <w:rsid w:val="005B2205"/>
    <w:rsid w:val="005C0A27"/>
    <w:rsid w:val="005C285A"/>
    <w:rsid w:val="005C670C"/>
    <w:rsid w:val="005D1DF3"/>
    <w:rsid w:val="005D6A5D"/>
    <w:rsid w:val="005F309D"/>
    <w:rsid w:val="00600C8D"/>
    <w:rsid w:val="00610327"/>
    <w:rsid w:val="00620D78"/>
    <w:rsid w:val="00625780"/>
    <w:rsid w:val="00631397"/>
    <w:rsid w:val="00632852"/>
    <w:rsid w:val="00633458"/>
    <w:rsid w:val="0063357A"/>
    <w:rsid w:val="006336F2"/>
    <w:rsid w:val="00633B1B"/>
    <w:rsid w:val="00634242"/>
    <w:rsid w:val="0063453A"/>
    <w:rsid w:val="00643AE8"/>
    <w:rsid w:val="00651035"/>
    <w:rsid w:val="006531ED"/>
    <w:rsid w:val="006547F6"/>
    <w:rsid w:val="006650BF"/>
    <w:rsid w:val="0066605B"/>
    <w:rsid w:val="006712D2"/>
    <w:rsid w:val="006733F2"/>
    <w:rsid w:val="006745B0"/>
    <w:rsid w:val="006762EC"/>
    <w:rsid w:val="00680851"/>
    <w:rsid w:val="00682800"/>
    <w:rsid w:val="00693AA0"/>
    <w:rsid w:val="00694E02"/>
    <w:rsid w:val="0069515A"/>
    <w:rsid w:val="006962BE"/>
    <w:rsid w:val="006A4757"/>
    <w:rsid w:val="006A5335"/>
    <w:rsid w:val="006A6270"/>
    <w:rsid w:val="006B14F5"/>
    <w:rsid w:val="006C38AC"/>
    <w:rsid w:val="006C588B"/>
    <w:rsid w:val="006C5A3E"/>
    <w:rsid w:val="006D16A6"/>
    <w:rsid w:val="006D3945"/>
    <w:rsid w:val="006E0121"/>
    <w:rsid w:val="006E0BF7"/>
    <w:rsid w:val="006F6077"/>
    <w:rsid w:val="006F6C37"/>
    <w:rsid w:val="006F7ADD"/>
    <w:rsid w:val="007104AD"/>
    <w:rsid w:val="0071525E"/>
    <w:rsid w:val="00716BA6"/>
    <w:rsid w:val="00721400"/>
    <w:rsid w:val="00721DDF"/>
    <w:rsid w:val="007334DB"/>
    <w:rsid w:val="00736871"/>
    <w:rsid w:val="00736AE0"/>
    <w:rsid w:val="0075474C"/>
    <w:rsid w:val="007578D0"/>
    <w:rsid w:val="0075797B"/>
    <w:rsid w:val="007600F1"/>
    <w:rsid w:val="00761314"/>
    <w:rsid w:val="007621E0"/>
    <w:rsid w:val="007662E3"/>
    <w:rsid w:val="00771778"/>
    <w:rsid w:val="00777B0D"/>
    <w:rsid w:val="00784765"/>
    <w:rsid w:val="00785F24"/>
    <w:rsid w:val="007914E7"/>
    <w:rsid w:val="00794201"/>
    <w:rsid w:val="00794444"/>
    <w:rsid w:val="00795C19"/>
    <w:rsid w:val="00796BD2"/>
    <w:rsid w:val="00797920"/>
    <w:rsid w:val="007A247C"/>
    <w:rsid w:val="007A62CD"/>
    <w:rsid w:val="007B4E66"/>
    <w:rsid w:val="007B7AD1"/>
    <w:rsid w:val="007C1340"/>
    <w:rsid w:val="007D010F"/>
    <w:rsid w:val="007D3C67"/>
    <w:rsid w:val="007D6533"/>
    <w:rsid w:val="007F1074"/>
    <w:rsid w:val="007F1098"/>
    <w:rsid w:val="007F4CD8"/>
    <w:rsid w:val="007F6C25"/>
    <w:rsid w:val="007F78FE"/>
    <w:rsid w:val="008022CF"/>
    <w:rsid w:val="00802C2B"/>
    <w:rsid w:val="00803D16"/>
    <w:rsid w:val="0081065C"/>
    <w:rsid w:val="00811EB9"/>
    <w:rsid w:val="00812DF9"/>
    <w:rsid w:val="008173D7"/>
    <w:rsid w:val="00827E52"/>
    <w:rsid w:val="00832920"/>
    <w:rsid w:val="00836386"/>
    <w:rsid w:val="008365D3"/>
    <w:rsid w:val="0083660A"/>
    <w:rsid w:val="008419BB"/>
    <w:rsid w:val="00844AB2"/>
    <w:rsid w:val="00846357"/>
    <w:rsid w:val="00853AC2"/>
    <w:rsid w:val="0085450E"/>
    <w:rsid w:val="008555EA"/>
    <w:rsid w:val="0086083F"/>
    <w:rsid w:val="008655D2"/>
    <w:rsid w:val="008667E4"/>
    <w:rsid w:val="00866F41"/>
    <w:rsid w:val="008676BA"/>
    <w:rsid w:val="008724DF"/>
    <w:rsid w:val="00877EAA"/>
    <w:rsid w:val="008804AF"/>
    <w:rsid w:val="008826DF"/>
    <w:rsid w:val="008854A4"/>
    <w:rsid w:val="00896DEF"/>
    <w:rsid w:val="008A0952"/>
    <w:rsid w:val="008A4577"/>
    <w:rsid w:val="008A589D"/>
    <w:rsid w:val="008B2E19"/>
    <w:rsid w:val="008B4615"/>
    <w:rsid w:val="008B5259"/>
    <w:rsid w:val="008C1461"/>
    <w:rsid w:val="008C14AE"/>
    <w:rsid w:val="008C467A"/>
    <w:rsid w:val="008C4827"/>
    <w:rsid w:val="008C6CBC"/>
    <w:rsid w:val="008F2EC1"/>
    <w:rsid w:val="008F7D07"/>
    <w:rsid w:val="0090379C"/>
    <w:rsid w:val="00903C07"/>
    <w:rsid w:val="00905D7F"/>
    <w:rsid w:val="00935BD5"/>
    <w:rsid w:val="00940DCB"/>
    <w:rsid w:val="0094429D"/>
    <w:rsid w:val="00946947"/>
    <w:rsid w:val="00951BCD"/>
    <w:rsid w:val="00955C03"/>
    <w:rsid w:val="0095726C"/>
    <w:rsid w:val="00963CA8"/>
    <w:rsid w:val="00964638"/>
    <w:rsid w:val="00965EA7"/>
    <w:rsid w:val="009723F1"/>
    <w:rsid w:val="00973D20"/>
    <w:rsid w:val="009740A0"/>
    <w:rsid w:val="00974CF2"/>
    <w:rsid w:val="00976A1B"/>
    <w:rsid w:val="00982893"/>
    <w:rsid w:val="009855D4"/>
    <w:rsid w:val="00987DBC"/>
    <w:rsid w:val="00991BBE"/>
    <w:rsid w:val="00991C69"/>
    <w:rsid w:val="009936EE"/>
    <w:rsid w:val="009A0392"/>
    <w:rsid w:val="009A2539"/>
    <w:rsid w:val="009B1290"/>
    <w:rsid w:val="009C0970"/>
    <w:rsid w:val="009C1AB1"/>
    <w:rsid w:val="009C59AC"/>
    <w:rsid w:val="009D58CD"/>
    <w:rsid w:val="009D622E"/>
    <w:rsid w:val="009E016B"/>
    <w:rsid w:val="009F3F62"/>
    <w:rsid w:val="009F57D0"/>
    <w:rsid w:val="00A02936"/>
    <w:rsid w:val="00A03318"/>
    <w:rsid w:val="00A03B9A"/>
    <w:rsid w:val="00A0615B"/>
    <w:rsid w:val="00A113B7"/>
    <w:rsid w:val="00A11DCB"/>
    <w:rsid w:val="00A144E8"/>
    <w:rsid w:val="00A3474C"/>
    <w:rsid w:val="00A409CB"/>
    <w:rsid w:val="00A41D55"/>
    <w:rsid w:val="00A43E01"/>
    <w:rsid w:val="00A44A4C"/>
    <w:rsid w:val="00A5020C"/>
    <w:rsid w:val="00A5164C"/>
    <w:rsid w:val="00A52A9F"/>
    <w:rsid w:val="00A724DC"/>
    <w:rsid w:val="00A73FD0"/>
    <w:rsid w:val="00A82094"/>
    <w:rsid w:val="00A86D8E"/>
    <w:rsid w:val="00A936D1"/>
    <w:rsid w:val="00A94406"/>
    <w:rsid w:val="00AA01BA"/>
    <w:rsid w:val="00AA29D3"/>
    <w:rsid w:val="00AA4270"/>
    <w:rsid w:val="00AB6659"/>
    <w:rsid w:val="00AB6E81"/>
    <w:rsid w:val="00AC6BFA"/>
    <w:rsid w:val="00AD04CA"/>
    <w:rsid w:val="00AD5F50"/>
    <w:rsid w:val="00AD63BE"/>
    <w:rsid w:val="00AE02F1"/>
    <w:rsid w:val="00AE0FFF"/>
    <w:rsid w:val="00AE1E9B"/>
    <w:rsid w:val="00AE1F4F"/>
    <w:rsid w:val="00AE1FAF"/>
    <w:rsid w:val="00AF032C"/>
    <w:rsid w:val="00AF04D5"/>
    <w:rsid w:val="00AF4566"/>
    <w:rsid w:val="00AF562C"/>
    <w:rsid w:val="00B00094"/>
    <w:rsid w:val="00B01778"/>
    <w:rsid w:val="00B050DC"/>
    <w:rsid w:val="00B10896"/>
    <w:rsid w:val="00B123D7"/>
    <w:rsid w:val="00B12732"/>
    <w:rsid w:val="00B1660E"/>
    <w:rsid w:val="00B174D6"/>
    <w:rsid w:val="00B233BE"/>
    <w:rsid w:val="00B27CE1"/>
    <w:rsid w:val="00B30006"/>
    <w:rsid w:val="00B304BC"/>
    <w:rsid w:val="00B35193"/>
    <w:rsid w:val="00B40D0D"/>
    <w:rsid w:val="00B410E4"/>
    <w:rsid w:val="00B43709"/>
    <w:rsid w:val="00B441DA"/>
    <w:rsid w:val="00B44876"/>
    <w:rsid w:val="00B51316"/>
    <w:rsid w:val="00B52534"/>
    <w:rsid w:val="00B52A24"/>
    <w:rsid w:val="00B5473C"/>
    <w:rsid w:val="00B55363"/>
    <w:rsid w:val="00B55B41"/>
    <w:rsid w:val="00B5765B"/>
    <w:rsid w:val="00B60B2C"/>
    <w:rsid w:val="00B631EC"/>
    <w:rsid w:val="00B732CD"/>
    <w:rsid w:val="00B73800"/>
    <w:rsid w:val="00B73F1A"/>
    <w:rsid w:val="00B74962"/>
    <w:rsid w:val="00B75E06"/>
    <w:rsid w:val="00B76694"/>
    <w:rsid w:val="00B84811"/>
    <w:rsid w:val="00B874A3"/>
    <w:rsid w:val="00B9234E"/>
    <w:rsid w:val="00B92578"/>
    <w:rsid w:val="00B9402B"/>
    <w:rsid w:val="00B943F0"/>
    <w:rsid w:val="00BA0F81"/>
    <w:rsid w:val="00BB1EC6"/>
    <w:rsid w:val="00BB2051"/>
    <w:rsid w:val="00BB350C"/>
    <w:rsid w:val="00BE2866"/>
    <w:rsid w:val="00BE345E"/>
    <w:rsid w:val="00BE457D"/>
    <w:rsid w:val="00BF0968"/>
    <w:rsid w:val="00BF457F"/>
    <w:rsid w:val="00BF5845"/>
    <w:rsid w:val="00C036DA"/>
    <w:rsid w:val="00C052EC"/>
    <w:rsid w:val="00C12330"/>
    <w:rsid w:val="00C12DC9"/>
    <w:rsid w:val="00C153F4"/>
    <w:rsid w:val="00C15830"/>
    <w:rsid w:val="00C17372"/>
    <w:rsid w:val="00C258D4"/>
    <w:rsid w:val="00C30CC0"/>
    <w:rsid w:val="00C32BE7"/>
    <w:rsid w:val="00C35050"/>
    <w:rsid w:val="00C373A4"/>
    <w:rsid w:val="00C4448F"/>
    <w:rsid w:val="00C453E3"/>
    <w:rsid w:val="00C45FAA"/>
    <w:rsid w:val="00C47DCA"/>
    <w:rsid w:val="00C50DE9"/>
    <w:rsid w:val="00C51BA7"/>
    <w:rsid w:val="00C552FD"/>
    <w:rsid w:val="00C56C78"/>
    <w:rsid w:val="00C56F44"/>
    <w:rsid w:val="00C579BF"/>
    <w:rsid w:val="00C57A87"/>
    <w:rsid w:val="00C6140C"/>
    <w:rsid w:val="00C62438"/>
    <w:rsid w:val="00C632F6"/>
    <w:rsid w:val="00C640CA"/>
    <w:rsid w:val="00C7782A"/>
    <w:rsid w:val="00C818B2"/>
    <w:rsid w:val="00C82E26"/>
    <w:rsid w:val="00C845C3"/>
    <w:rsid w:val="00C9079A"/>
    <w:rsid w:val="00C94F52"/>
    <w:rsid w:val="00C96502"/>
    <w:rsid w:val="00C96F2B"/>
    <w:rsid w:val="00CA033D"/>
    <w:rsid w:val="00CA4411"/>
    <w:rsid w:val="00CA561D"/>
    <w:rsid w:val="00CB36D9"/>
    <w:rsid w:val="00CB46F0"/>
    <w:rsid w:val="00CB727E"/>
    <w:rsid w:val="00CC592B"/>
    <w:rsid w:val="00CD4BB0"/>
    <w:rsid w:val="00CD798D"/>
    <w:rsid w:val="00CE06F1"/>
    <w:rsid w:val="00CE4083"/>
    <w:rsid w:val="00CE40AE"/>
    <w:rsid w:val="00CF0469"/>
    <w:rsid w:val="00CF13C2"/>
    <w:rsid w:val="00CF605E"/>
    <w:rsid w:val="00D07F0E"/>
    <w:rsid w:val="00D13FBE"/>
    <w:rsid w:val="00D2298A"/>
    <w:rsid w:val="00D23B0D"/>
    <w:rsid w:val="00D265C8"/>
    <w:rsid w:val="00D27B37"/>
    <w:rsid w:val="00D34E97"/>
    <w:rsid w:val="00D43D1C"/>
    <w:rsid w:val="00D50ADE"/>
    <w:rsid w:val="00D54812"/>
    <w:rsid w:val="00D55DBB"/>
    <w:rsid w:val="00D575A5"/>
    <w:rsid w:val="00D604CA"/>
    <w:rsid w:val="00D65302"/>
    <w:rsid w:val="00D67430"/>
    <w:rsid w:val="00D67D4E"/>
    <w:rsid w:val="00D754C8"/>
    <w:rsid w:val="00D7762B"/>
    <w:rsid w:val="00D866E3"/>
    <w:rsid w:val="00D90C63"/>
    <w:rsid w:val="00D91238"/>
    <w:rsid w:val="00D9160B"/>
    <w:rsid w:val="00D94C1C"/>
    <w:rsid w:val="00D975BD"/>
    <w:rsid w:val="00DA49C1"/>
    <w:rsid w:val="00DB2BF7"/>
    <w:rsid w:val="00DB30A5"/>
    <w:rsid w:val="00DB626A"/>
    <w:rsid w:val="00DB760A"/>
    <w:rsid w:val="00DB7970"/>
    <w:rsid w:val="00DB7EDE"/>
    <w:rsid w:val="00DC005F"/>
    <w:rsid w:val="00DC28EF"/>
    <w:rsid w:val="00DC300A"/>
    <w:rsid w:val="00DC66A1"/>
    <w:rsid w:val="00DC6DB7"/>
    <w:rsid w:val="00DC79E1"/>
    <w:rsid w:val="00DD0E21"/>
    <w:rsid w:val="00DD2940"/>
    <w:rsid w:val="00DD7265"/>
    <w:rsid w:val="00DE4B53"/>
    <w:rsid w:val="00DF042B"/>
    <w:rsid w:val="00DF131E"/>
    <w:rsid w:val="00DF2D76"/>
    <w:rsid w:val="00E02421"/>
    <w:rsid w:val="00E03197"/>
    <w:rsid w:val="00E05AFF"/>
    <w:rsid w:val="00E06C36"/>
    <w:rsid w:val="00E11046"/>
    <w:rsid w:val="00E11891"/>
    <w:rsid w:val="00E146F1"/>
    <w:rsid w:val="00E20395"/>
    <w:rsid w:val="00E21CFE"/>
    <w:rsid w:val="00E26DF9"/>
    <w:rsid w:val="00E27424"/>
    <w:rsid w:val="00E27907"/>
    <w:rsid w:val="00E311BF"/>
    <w:rsid w:val="00E34F1E"/>
    <w:rsid w:val="00E35D1B"/>
    <w:rsid w:val="00E44AF5"/>
    <w:rsid w:val="00E45401"/>
    <w:rsid w:val="00E46525"/>
    <w:rsid w:val="00E662B7"/>
    <w:rsid w:val="00E7089B"/>
    <w:rsid w:val="00E71C48"/>
    <w:rsid w:val="00E7486A"/>
    <w:rsid w:val="00E85F14"/>
    <w:rsid w:val="00E902D8"/>
    <w:rsid w:val="00E90F4E"/>
    <w:rsid w:val="00E9407E"/>
    <w:rsid w:val="00E94ED1"/>
    <w:rsid w:val="00E956EC"/>
    <w:rsid w:val="00E95DF6"/>
    <w:rsid w:val="00E97D52"/>
    <w:rsid w:val="00EA2884"/>
    <w:rsid w:val="00EA458B"/>
    <w:rsid w:val="00EA6872"/>
    <w:rsid w:val="00EB2F7F"/>
    <w:rsid w:val="00EB30CC"/>
    <w:rsid w:val="00EB6091"/>
    <w:rsid w:val="00EC19F7"/>
    <w:rsid w:val="00EC3921"/>
    <w:rsid w:val="00EC47DA"/>
    <w:rsid w:val="00ED450F"/>
    <w:rsid w:val="00ED586D"/>
    <w:rsid w:val="00ED783F"/>
    <w:rsid w:val="00EE0E6A"/>
    <w:rsid w:val="00EF1D91"/>
    <w:rsid w:val="00EF606A"/>
    <w:rsid w:val="00F02BCF"/>
    <w:rsid w:val="00F03233"/>
    <w:rsid w:val="00F05EF8"/>
    <w:rsid w:val="00F10DCD"/>
    <w:rsid w:val="00F12879"/>
    <w:rsid w:val="00F12F22"/>
    <w:rsid w:val="00F143AA"/>
    <w:rsid w:val="00F16486"/>
    <w:rsid w:val="00F16DD9"/>
    <w:rsid w:val="00F226FD"/>
    <w:rsid w:val="00F23B2F"/>
    <w:rsid w:val="00F33BB4"/>
    <w:rsid w:val="00F401CD"/>
    <w:rsid w:val="00F41E81"/>
    <w:rsid w:val="00F4243D"/>
    <w:rsid w:val="00F45C97"/>
    <w:rsid w:val="00F536DC"/>
    <w:rsid w:val="00F53DCC"/>
    <w:rsid w:val="00F65225"/>
    <w:rsid w:val="00F656C2"/>
    <w:rsid w:val="00F7730A"/>
    <w:rsid w:val="00F82786"/>
    <w:rsid w:val="00F847A6"/>
    <w:rsid w:val="00F85FB4"/>
    <w:rsid w:val="00F86C52"/>
    <w:rsid w:val="00F8758B"/>
    <w:rsid w:val="00F87F5A"/>
    <w:rsid w:val="00F95D9E"/>
    <w:rsid w:val="00F96723"/>
    <w:rsid w:val="00FA0D62"/>
    <w:rsid w:val="00FA0FB2"/>
    <w:rsid w:val="00FA1246"/>
    <w:rsid w:val="00FA4CE0"/>
    <w:rsid w:val="00FB108E"/>
    <w:rsid w:val="00FB10F1"/>
    <w:rsid w:val="00FB27A9"/>
    <w:rsid w:val="00FB2F6B"/>
    <w:rsid w:val="00FB5DA5"/>
    <w:rsid w:val="00FC7D30"/>
    <w:rsid w:val="00FD372E"/>
    <w:rsid w:val="00FE3932"/>
    <w:rsid w:val="00FE3F0A"/>
    <w:rsid w:val="00FE4B52"/>
    <w:rsid w:val="00FE60D0"/>
    <w:rsid w:val="00FE6CBC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62646"/>
  <w15:docId w15:val="{3095C257-3CB6-4700-915F-F94DD10D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4D"/>
  </w:style>
  <w:style w:type="paragraph" w:styleId="Overskrift1">
    <w:name w:val="heading 1"/>
    <w:basedOn w:val="Normal"/>
    <w:next w:val="Normal"/>
    <w:link w:val="Overskrift1Tegn"/>
    <w:uiPriority w:val="9"/>
    <w:qFormat/>
    <w:rsid w:val="000B6C4D"/>
    <w:pPr>
      <w:spacing w:after="240"/>
      <w:outlineLvl w:val="0"/>
    </w:pPr>
    <w:rPr>
      <w:b/>
      <w:color w:val="000000" w:themeColor="text1"/>
      <w:sz w:val="24"/>
    </w:rPr>
  </w:style>
  <w:style w:type="paragraph" w:styleId="Overskrift2">
    <w:name w:val="heading 2"/>
    <w:basedOn w:val="Overskrift1"/>
    <w:next w:val="Normal"/>
    <w:link w:val="Overskrift2Tegn"/>
    <w:uiPriority w:val="9"/>
    <w:qFormat/>
    <w:rsid w:val="000B6C4D"/>
    <w:pPr>
      <w:spacing w:after="120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0B6C4D"/>
    <w:pPr>
      <w:outlineLvl w:val="2"/>
    </w:pPr>
    <w:rPr>
      <w:b w:val="0"/>
    </w:rPr>
  </w:style>
  <w:style w:type="paragraph" w:styleId="Overskrift4">
    <w:name w:val="heading 4"/>
    <w:basedOn w:val="Overskrift3"/>
    <w:next w:val="Normal"/>
    <w:link w:val="Overskrift4Tegn"/>
    <w:uiPriority w:val="9"/>
    <w:qFormat/>
    <w:rsid w:val="000B6C4D"/>
    <w:pPr>
      <w:outlineLvl w:val="3"/>
    </w:pPr>
    <w:rPr>
      <w:bCs/>
      <w:i/>
      <w:color w:val="aut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uiPriority w:val="9"/>
    <w:rsid w:val="000B6C4D"/>
    <w:rPr>
      <w:bCs/>
      <w:i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B6C4D"/>
    <w:rPr>
      <w:color w:val="000000" w:themeColor="text1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B6C4D"/>
    <w:rPr>
      <w:b/>
      <w:color w:val="000000" w:themeColor="text1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B6C4D"/>
    <w:rPr>
      <w:b/>
      <w:color w:val="000000" w:themeColor="text1"/>
    </w:rPr>
  </w:style>
  <w:style w:type="paragraph" w:styleId="Sidehoved">
    <w:name w:val="header"/>
    <w:basedOn w:val="Normal"/>
    <w:link w:val="SidehovedTegn"/>
    <w:uiPriority w:val="99"/>
    <w:unhideWhenUsed/>
    <w:rsid w:val="00B35193"/>
    <w:pPr>
      <w:tabs>
        <w:tab w:val="right" w:pos="10632"/>
      </w:tabs>
      <w:spacing w:line="280" w:lineRule="exact"/>
      <w:ind w:right="38"/>
    </w:pPr>
    <w:rPr>
      <w:rFonts w:eastAsia="Calibri" w:cs="Times New Roman"/>
    </w:rPr>
  </w:style>
  <w:style w:type="character" w:customStyle="1" w:styleId="SidehovedTegn">
    <w:name w:val="Sidehoved Tegn"/>
    <w:basedOn w:val="Standardskrifttypeiafsnit"/>
    <w:link w:val="Sidehoved"/>
    <w:uiPriority w:val="99"/>
    <w:rsid w:val="00B35193"/>
    <w:rPr>
      <w:rFonts w:eastAsia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B35193"/>
    <w:pPr>
      <w:tabs>
        <w:tab w:val="center" w:pos="4536"/>
        <w:tab w:val="right" w:pos="9072"/>
      </w:tabs>
      <w:ind w:right="284"/>
    </w:pPr>
    <w:rPr>
      <w:rFonts w:eastAsia="Calibri" w:cs="Times New Roman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B35193"/>
    <w:rPr>
      <w:rFonts w:eastAsia="Calibri" w:cs="Times New Roman"/>
      <w:szCs w:val="22"/>
    </w:rPr>
  </w:style>
  <w:style w:type="character" w:styleId="Hyperlink">
    <w:name w:val="Hyperlink"/>
    <w:uiPriority w:val="99"/>
    <w:unhideWhenUsed/>
    <w:rsid w:val="002A1254"/>
    <w:rPr>
      <w:color w:val="004A96"/>
      <w:u w:val="single"/>
    </w:rPr>
  </w:style>
  <w:style w:type="paragraph" w:customStyle="1" w:styleId="Titel1">
    <w:name w:val="Titel1"/>
    <w:basedOn w:val="Normal"/>
    <w:rsid w:val="00B35193"/>
    <w:pPr>
      <w:spacing w:before="1740" w:line="280" w:lineRule="exact"/>
      <w:ind w:right="3124"/>
    </w:pPr>
    <w:rPr>
      <w:rFonts w:eastAsia="Calibri" w:cs="Times New Roman"/>
      <w:sz w:val="72"/>
      <w:szCs w:val="72"/>
    </w:rPr>
  </w:style>
  <w:style w:type="paragraph" w:customStyle="1" w:styleId="Dachzeile">
    <w:name w:val="Dachzeile"/>
    <w:basedOn w:val="Overskrift1"/>
    <w:rsid w:val="00B35193"/>
    <w:pPr>
      <w:spacing w:after="0" w:line="360" w:lineRule="auto"/>
      <w:ind w:right="3124"/>
    </w:pPr>
    <w:rPr>
      <w:rFonts w:eastAsia="Calibri" w:cs="Times New Roman"/>
      <w:color w:val="auto"/>
      <w:szCs w:val="24"/>
      <w:u w:val="single"/>
    </w:rPr>
  </w:style>
  <w:style w:type="paragraph" w:customStyle="1" w:styleId="Bullets">
    <w:name w:val="Bullets"/>
    <w:basedOn w:val="FormatStandard"/>
    <w:rsid w:val="00364ADF"/>
    <w:rPr>
      <w:b/>
    </w:rPr>
  </w:style>
  <w:style w:type="paragraph" w:customStyle="1" w:styleId="Sender">
    <w:name w:val="Sender"/>
    <w:basedOn w:val="Normal"/>
    <w:rsid w:val="00B35193"/>
    <w:pPr>
      <w:framePr w:hSpace="141" w:wrap="around" w:vAnchor="text" w:hAnchor="text" w:x="7492" w:y="1"/>
      <w:tabs>
        <w:tab w:val="left" w:pos="983"/>
      </w:tabs>
      <w:spacing w:line="240" w:lineRule="exact"/>
      <w:ind w:left="180" w:right="-108"/>
      <w:suppressOverlap/>
    </w:pPr>
    <w:rPr>
      <w:rFonts w:eastAsia="Calibri" w:cs="Times New Roman"/>
      <w:sz w:val="18"/>
      <w:szCs w:val="18"/>
    </w:rPr>
  </w:style>
  <w:style w:type="paragraph" w:customStyle="1" w:styleId="Abstandzumtitle">
    <w:name w:val="Abstand zum title"/>
    <w:basedOn w:val="Normal"/>
    <w:rsid w:val="00B35193"/>
    <w:pPr>
      <w:spacing w:before="560" w:line="280" w:lineRule="exact"/>
      <w:ind w:right="284"/>
    </w:pPr>
    <w:rPr>
      <w:rFonts w:eastAsia="Calibri" w:cs="Times New Roman"/>
      <w:szCs w:val="22"/>
    </w:rPr>
  </w:style>
  <w:style w:type="paragraph" w:customStyle="1" w:styleId="Untertitel1">
    <w:name w:val="Untertitel1"/>
    <w:basedOn w:val="Overskrift2"/>
    <w:rsid w:val="00B35193"/>
    <w:pPr>
      <w:spacing w:after="360" w:line="340" w:lineRule="exact"/>
      <w:ind w:right="3124"/>
    </w:pPr>
    <w:rPr>
      <w:rFonts w:eastAsia="Calibri" w:cs="Times New Roman"/>
      <w:color w:val="auto"/>
      <w:sz w:val="28"/>
      <w:szCs w:val="28"/>
    </w:rPr>
  </w:style>
  <w:style w:type="paragraph" w:customStyle="1" w:styleId="Zwischenberschrift">
    <w:name w:val="Zwischenüberschrift"/>
    <w:basedOn w:val="Overskrift3"/>
    <w:rsid w:val="00B35193"/>
    <w:pPr>
      <w:spacing w:after="200" w:line="360" w:lineRule="auto"/>
      <w:ind w:right="3124"/>
    </w:pPr>
    <w:rPr>
      <w:rFonts w:eastAsia="Calibri" w:cs="Times New Roman"/>
      <w:b/>
      <w:color w:val="auto"/>
      <w:sz w:val="24"/>
      <w:szCs w:val="24"/>
    </w:rPr>
  </w:style>
  <w:style w:type="paragraph" w:customStyle="1" w:styleId="FormatStandard">
    <w:name w:val="Format Standard"/>
    <w:basedOn w:val="Normal"/>
    <w:rsid w:val="00B35193"/>
    <w:pPr>
      <w:spacing w:after="200" w:line="360" w:lineRule="auto"/>
      <w:ind w:right="3124"/>
    </w:pPr>
    <w:rPr>
      <w:rFonts w:eastAsia="Calibri" w:cs="Times New Roman"/>
      <w:sz w:val="24"/>
      <w:szCs w:val="24"/>
    </w:rPr>
  </w:style>
  <w:style w:type="paragraph" w:customStyle="1" w:styleId="Boilerplateberschrift">
    <w:name w:val="Boilerplate Überschrift"/>
    <w:basedOn w:val="Normal"/>
    <w:rsid w:val="00B35193"/>
    <w:pPr>
      <w:spacing w:after="200" w:line="360" w:lineRule="auto"/>
      <w:ind w:right="3124"/>
    </w:pPr>
    <w:rPr>
      <w:rFonts w:eastAsia="Calibri" w:cs="Times New Roman"/>
      <w:b/>
    </w:rPr>
  </w:style>
  <w:style w:type="paragraph" w:customStyle="1" w:styleId="BoilerplateText">
    <w:name w:val="Boilerplate Text"/>
    <w:basedOn w:val="Normal"/>
    <w:rsid w:val="00B35193"/>
    <w:pPr>
      <w:spacing w:after="200" w:line="360" w:lineRule="auto"/>
      <w:ind w:right="3124"/>
    </w:pPr>
    <w:rPr>
      <w:rFonts w:eastAsia="Calibri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3519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35193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Standardskrifttypeiafsnit"/>
    <w:uiPriority w:val="99"/>
    <w:semiHidden/>
    <w:unhideWhenUsed/>
    <w:rsid w:val="00EF1D91"/>
    <w:rPr>
      <w:color w:val="808080"/>
      <w:shd w:val="clear" w:color="auto" w:fill="E6E6E6"/>
    </w:rPr>
  </w:style>
  <w:style w:type="table" w:styleId="Tabel-Gitter">
    <w:name w:val="Table Grid"/>
    <w:basedOn w:val="Tabel-Normal"/>
    <w:uiPriority w:val="59"/>
    <w:rsid w:val="00226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2">
    <w:name w:val="Nicht aufgelöste Erwähnung2"/>
    <w:basedOn w:val="Standardskrifttypeiafsnit"/>
    <w:uiPriority w:val="99"/>
    <w:semiHidden/>
    <w:unhideWhenUsed/>
    <w:rsid w:val="0049656A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2E195E"/>
    <w:rPr>
      <w:color w:val="FACF8C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05D7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05D7F"/>
  </w:style>
  <w:style w:type="character" w:customStyle="1" w:styleId="KommentartekstTegn">
    <w:name w:val="Kommentartekst Tegn"/>
    <w:basedOn w:val="Standardskrifttypeiafsnit"/>
    <w:link w:val="Kommentartekst"/>
    <w:uiPriority w:val="99"/>
    <w:rsid w:val="00905D7F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05D7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05D7F"/>
    <w:rPr>
      <w:b/>
      <w:bCs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6140C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6140C"/>
  </w:style>
  <w:style w:type="character" w:styleId="Fodnotehenvisning">
    <w:name w:val="footnote reference"/>
    <w:basedOn w:val="Standardskrifttypeiafsnit"/>
    <w:uiPriority w:val="99"/>
    <w:semiHidden/>
    <w:unhideWhenUsed/>
    <w:rsid w:val="00C6140C"/>
    <w:rPr>
      <w:vertAlign w:val="superscript"/>
    </w:rPr>
  </w:style>
  <w:style w:type="paragraph" w:styleId="Listeafsnit">
    <w:name w:val="List Paragraph"/>
    <w:basedOn w:val="Normal"/>
    <w:uiPriority w:val="34"/>
    <w:qFormat/>
    <w:rsid w:val="00FE4B52"/>
    <w:pPr>
      <w:ind w:left="720"/>
      <w:contextualSpacing/>
    </w:pPr>
    <w:rPr>
      <w:rFonts w:ascii="Calibri" w:hAnsi="Calibri" w:cs="Calibri"/>
      <w:sz w:val="22"/>
      <w:szCs w:val="22"/>
      <w:lang w:val="en-US"/>
    </w:rPr>
  </w:style>
  <w:style w:type="paragraph" w:styleId="Korrektur">
    <w:name w:val="Revision"/>
    <w:hidden/>
    <w:uiPriority w:val="99"/>
    <w:semiHidden/>
    <w:rsid w:val="00B84811"/>
  </w:style>
  <w:style w:type="character" w:styleId="Ulstomtale">
    <w:name w:val="Unresolved Mention"/>
    <w:basedOn w:val="Standardskrifttypeiafsnit"/>
    <w:uiPriority w:val="99"/>
    <w:semiHidden/>
    <w:unhideWhenUsed/>
    <w:rsid w:val="0041193A"/>
    <w:rPr>
      <w:color w:val="605E5C"/>
      <w:shd w:val="clear" w:color="auto" w:fill="E1DFDD"/>
    </w:rPr>
  </w:style>
  <w:style w:type="character" w:customStyle="1" w:styleId="Absatz-Standardschriftart">
    <w:name w:val="Absatz-Standardschriftart"/>
    <w:rsid w:val="00CE4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3954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f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SF">
  <a:themeElements>
    <a:clrScheme name="BASF_darkgreen">
      <a:dk1>
        <a:srgbClr val="000000"/>
      </a:dk1>
      <a:lt1>
        <a:srgbClr val="FFFFFF"/>
      </a:lt1>
      <a:dk2>
        <a:srgbClr val="004E18"/>
      </a:dk2>
      <a:lt2>
        <a:srgbClr val="FFFFFF"/>
      </a:lt2>
      <a:accent1>
        <a:srgbClr val="00793A"/>
      </a:accent1>
      <a:accent2>
        <a:srgbClr val="379665"/>
      </a:accent2>
      <a:accent3>
        <a:srgbClr val="62AC86"/>
      </a:accent3>
      <a:accent4>
        <a:srgbClr val="A6D0BA"/>
      </a:accent4>
      <a:accent5>
        <a:srgbClr val="E0EFE7"/>
      </a:accent5>
      <a:accent6>
        <a:srgbClr val="808080"/>
      </a:accent6>
      <a:hlink>
        <a:srgbClr val="F39500"/>
      </a:hlink>
      <a:folHlink>
        <a:srgbClr val="FACF8C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D7D27-4750-4AD3-A1CA-9B9F1A0F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489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Sofie Desmareth Riemann</dc:creator>
  <cp:lastModifiedBy>Mai Steenbock Sørensen</cp:lastModifiedBy>
  <cp:revision>7</cp:revision>
  <dcterms:created xsi:type="dcterms:W3CDTF">2025-03-25T09:48:00Z</dcterms:created>
  <dcterms:modified xsi:type="dcterms:W3CDTF">2025-03-26T11:48:00Z</dcterms:modified>
</cp:coreProperties>
</file>